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D979D" w14:textId="075A917D" w:rsidR="00962DAF" w:rsidRPr="00822FDA" w:rsidRDefault="00962DAF" w:rsidP="00962DAF">
      <w:pPr>
        <w:pStyle w:val="NoSpacing"/>
        <w:numPr>
          <w:ilvl w:val="0"/>
          <w:numId w:val="9"/>
        </w:numPr>
        <w:ind w:left="576"/>
        <w:rPr>
          <w:rFonts w:ascii="Source Sans Pro" w:hAnsi="Source Sans Pro"/>
          <w:b/>
          <w:bCs/>
          <w:color w:val="22415A"/>
          <w:sz w:val="20"/>
          <w:szCs w:val="20"/>
        </w:rPr>
      </w:pPr>
      <w:r w:rsidRPr="00822FDA">
        <w:rPr>
          <w:rFonts w:ascii="Source Sans Pro" w:hAnsi="Source Sans Pro"/>
          <w:b/>
          <w:bCs/>
          <w:color w:val="22415A"/>
          <w:sz w:val="20"/>
          <w:szCs w:val="20"/>
        </w:rPr>
        <w:t xml:space="preserve">What is </w:t>
      </w:r>
      <w:r w:rsidR="00B90E5E" w:rsidRPr="00822FDA">
        <w:rPr>
          <w:rFonts w:ascii="Source Sans Pro" w:hAnsi="Source Sans Pro"/>
          <w:b/>
          <w:bCs/>
          <w:color w:val="22415A"/>
          <w:sz w:val="20"/>
          <w:szCs w:val="20"/>
        </w:rPr>
        <w:t>Add Health Wave VI</w:t>
      </w:r>
      <w:r w:rsidRPr="00822FDA">
        <w:rPr>
          <w:rFonts w:ascii="Source Sans Pro" w:hAnsi="Source Sans Pro"/>
          <w:b/>
          <w:bCs/>
          <w:color w:val="22415A"/>
          <w:sz w:val="20"/>
          <w:szCs w:val="20"/>
        </w:rPr>
        <w:t>?</w:t>
      </w:r>
    </w:p>
    <w:p w14:paraId="550F9BE0" w14:textId="13B49B15" w:rsidR="00822FDA" w:rsidRPr="00822FDA" w:rsidRDefault="00B90E5E" w:rsidP="007D4504">
      <w:pPr>
        <w:pStyle w:val="NoSpacing"/>
        <w:numPr>
          <w:ilvl w:val="1"/>
          <w:numId w:val="9"/>
        </w:numPr>
        <w:spacing w:after="100"/>
        <w:ind w:left="576"/>
        <w:rPr>
          <w:rFonts w:ascii="Source Sans Pro" w:hAnsi="Source Sans Pro"/>
          <w:color w:val="22415A"/>
          <w:sz w:val="20"/>
          <w:szCs w:val="20"/>
        </w:rPr>
      </w:pPr>
      <w:r w:rsidRPr="00822FDA">
        <w:rPr>
          <w:rFonts w:ascii="Source Sans Pro" w:hAnsi="Source Sans Pro"/>
          <w:color w:val="22415A"/>
          <w:sz w:val="20"/>
          <w:szCs w:val="20"/>
        </w:rPr>
        <w:t>Add Health is a long-term research study that has been collecting information from a group of 20,000 adolescents nationwide since the mid-1990s. For our sixth wave of data collection (Wave VI) we are following participants into their 40s to learn how their health and well-being has changed during adulthood.</w:t>
      </w:r>
    </w:p>
    <w:p w14:paraId="724C1442" w14:textId="77777777" w:rsidR="00962DAF" w:rsidRPr="00822FDA" w:rsidRDefault="00962DAF" w:rsidP="00962DAF">
      <w:pPr>
        <w:pStyle w:val="NoSpacing"/>
        <w:numPr>
          <w:ilvl w:val="0"/>
          <w:numId w:val="10"/>
        </w:numPr>
        <w:ind w:left="576"/>
        <w:rPr>
          <w:rFonts w:ascii="Source Sans Pro" w:hAnsi="Source Sans Pro"/>
          <w:b/>
          <w:bCs/>
          <w:color w:val="22415A"/>
          <w:sz w:val="20"/>
          <w:szCs w:val="20"/>
        </w:rPr>
      </w:pPr>
      <w:r w:rsidRPr="00822FDA">
        <w:rPr>
          <w:rFonts w:ascii="Source Sans Pro" w:hAnsi="Source Sans Pro"/>
          <w:b/>
          <w:bCs/>
          <w:color w:val="22415A"/>
          <w:sz w:val="20"/>
          <w:szCs w:val="20"/>
        </w:rPr>
        <w:t>Who is sponsoring the study?</w:t>
      </w:r>
    </w:p>
    <w:p w14:paraId="6BB227BA" w14:textId="719D74FD" w:rsidR="00962DAF" w:rsidRPr="00822FDA" w:rsidRDefault="00052246" w:rsidP="007D4504">
      <w:pPr>
        <w:pStyle w:val="NoSpacing"/>
        <w:numPr>
          <w:ilvl w:val="1"/>
          <w:numId w:val="10"/>
        </w:numPr>
        <w:spacing w:after="100"/>
        <w:ind w:left="576"/>
        <w:rPr>
          <w:rFonts w:ascii="Source Sans Pro" w:hAnsi="Source Sans Pro"/>
          <w:color w:val="22415A"/>
          <w:sz w:val="20"/>
          <w:szCs w:val="20"/>
        </w:rPr>
      </w:pPr>
      <w:r w:rsidRPr="00822FDA">
        <w:rPr>
          <w:rFonts w:ascii="Source Sans Pro" w:hAnsi="Source Sans Pro"/>
          <w:color w:val="22415A"/>
          <w:sz w:val="20"/>
          <w:szCs w:val="20"/>
        </w:rPr>
        <w:t>A team of researchers led by Dr. Robert A. Hummer from Carolina Population Center at the University of North Carolina-Chapel Hill is conducting this study, with ExamOne, part of Quest Diagnostics. Funding for Add Health Wave VI comes from the National Institute on Aging at the National Institutes of Health</w:t>
      </w:r>
      <w:r w:rsidR="00962DAF" w:rsidRPr="00822FDA">
        <w:rPr>
          <w:rFonts w:ascii="Source Sans Pro" w:hAnsi="Source Sans Pro"/>
          <w:color w:val="22415A"/>
          <w:sz w:val="20"/>
          <w:szCs w:val="20"/>
        </w:rPr>
        <w:t>.</w:t>
      </w:r>
    </w:p>
    <w:p w14:paraId="2CAAFF3C" w14:textId="77777777" w:rsidR="00962DAF" w:rsidRPr="00822FDA" w:rsidRDefault="00962DAF" w:rsidP="00962DAF">
      <w:pPr>
        <w:pStyle w:val="NoSpacing"/>
        <w:numPr>
          <w:ilvl w:val="0"/>
          <w:numId w:val="11"/>
        </w:numPr>
        <w:ind w:left="576"/>
        <w:rPr>
          <w:rFonts w:ascii="Source Sans Pro" w:hAnsi="Source Sans Pro"/>
          <w:b/>
          <w:bCs/>
          <w:color w:val="22415A"/>
          <w:sz w:val="20"/>
          <w:szCs w:val="20"/>
        </w:rPr>
      </w:pPr>
      <w:r w:rsidRPr="00822FDA">
        <w:rPr>
          <w:rFonts w:ascii="Source Sans Pro" w:hAnsi="Source Sans Pro"/>
          <w:b/>
          <w:bCs/>
          <w:color w:val="22415A"/>
          <w:sz w:val="20"/>
          <w:szCs w:val="20"/>
        </w:rPr>
        <w:t>How do I contact the Project Director/Principal Investigator for this study?</w:t>
      </w:r>
    </w:p>
    <w:p w14:paraId="370E7398" w14:textId="727EFC17" w:rsidR="00962DAF" w:rsidRPr="00822FDA" w:rsidRDefault="00052246" w:rsidP="007D4504">
      <w:pPr>
        <w:pStyle w:val="NoSpacing"/>
        <w:numPr>
          <w:ilvl w:val="1"/>
          <w:numId w:val="11"/>
        </w:numPr>
        <w:spacing w:after="100"/>
        <w:ind w:left="576"/>
        <w:rPr>
          <w:rFonts w:ascii="Source Sans Pro" w:hAnsi="Source Sans Pro"/>
          <w:color w:val="22415A"/>
          <w:sz w:val="20"/>
          <w:szCs w:val="20"/>
        </w:rPr>
      </w:pPr>
      <w:r w:rsidRPr="00822FDA">
        <w:rPr>
          <w:rFonts w:ascii="Source Sans Pro" w:hAnsi="Source Sans Pro"/>
          <w:color w:val="22415A"/>
          <w:sz w:val="20"/>
          <w:szCs w:val="20"/>
        </w:rPr>
        <w:t>Dr. Robert A. Hummer, Director of Add Health and Principal Investigator for Add Health Wave VI, may be reached via our toll-free study phone number at 1-844-509-2835 or by email at ah_info@unc.edu</w:t>
      </w:r>
      <w:r w:rsidR="00962DAF" w:rsidRPr="00847449">
        <w:rPr>
          <w:rFonts w:ascii="Source Sans Pro" w:hAnsi="Source Sans Pro"/>
          <w:color w:val="22415A"/>
          <w:sz w:val="20"/>
          <w:szCs w:val="20"/>
        </w:rPr>
        <w:t>.</w:t>
      </w:r>
    </w:p>
    <w:p w14:paraId="40755D0B" w14:textId="77777777" w:rsidR="00962DAF" w:rsidRPr="00822FDA" w:rsidRDefault="00962DAF" w:rsidP="00962DAF">
      <w:pPr>
        <w:pStyle w:val="NoSpacing"/>
        <w:numPr>
          <w:ilvl w:val="0"/>
          <w:numId w:val="12"/>
        </w:numPr>
        <w:ind w:left="576"/>
        <w:rPr>
          <w:rFonts w:ascii="Source Sans Pro" w:hAnsi="Source Sans Pro"/>
          <w:b/>
          <w:bCs/>
          <w:color w:val="22415A"/>
          <w:sz w:val="20"/>
          <w:szCs w:val="20"/>
        </w:rPr>
      </w:pPr>
      <w:r w:rsidRPr="00822FDA">
        <w:rPr>
          <w:rFonts w:ascii="Source Sans Pro" w:hAnsi="Source Sans Pro"/>
          <w:b/>
          <w:bCs/>
          <w:color w:val="22415A"/>
          <w:sz w:val="20"/>
          <w:szCs w:val="20"/>
        </w:rPr>
        <w:t>Who can be in this study and what happens if I agree to be in the study?</w:t>
      </w:r>
    </w:p>
    <w:p w14:paraId="717F4C21" w14:textId="4F609EA8" w:rsidR="00962DAF" w:rsidRPr="00822FDA" w:rsidRDefault="00052246" w:rsidP="007D4504">
      <w:pPr>
        <w:pStyle w:val="NoSpacing"/>
        <w:numPr>
          <w:ilvl w:val="1"/>
          <w:numId w:val="12"/>
        </w:numPr>
        <w:spacing w:after="100"/>
        <w:ind w:left="576"/>
        <w:rPr>
          <w:rFonts w:ascii="Source Sans Pro" w:hAnsi="Source Sans Pro"/>
          <w:color w:val="22415A"/>
          <w:sz w:val="20"/>
          <w:szCs w:val="20"/>
        </w:rPr>
      </w:pPr>
      <w:r w:rsidRPr="00822FDA">
        <w:rPr>
          <w:rFonts w:ascii="Source Sans Pro" w:hAnsi="Source Sans Pro"/>
          <w:color w:val="22415A"/>
          <w:sz w:val="20"/>
          <w:szCs w:val="20"/>
        </w:rPr>
        <w:t>You can be in this study if you were in Add Health at an</w:t>
      </w:r>
      <w:r w:rsidR="005D3B85">
        <w:rPr>
          <w:rFonts w:ascii="Source Sans Pro" w:hAnsi="Source Sans Pro"/>
          <w:color w:val="22415A"/>
          <w:sz w:val="20"/>
          <w:szCs w:val="20"/>
        </w:rPr>
        <w:t xml:space="preserve"> any</w:t>
      </w:r>
      <w:r w:rsidRPr="00822FDA">
        <w:rPr>
          <w:rFonts w:ascii="Source Sans Pro" w:hAnsi="Source Sans Pro"/>
          <w:color w:val="22415A"/>
          <w:sz w:val="20"/>
          <w:szCs w:val="20"/>
        </w:rPr>
        <w:t xml:space="preserve"> earlier time. The home exam takes around 45 minutes to complete. </w:t>
      </w:r>
      <w:r w:rsidR="005D3B85">
        <w:rPr>
          <w:rFonts w:ascii="Source Sans Pro" w:hAnsi="Source Sans Pro"/>
          <w:color w:val="22415A"/>
          <w:sz w:val="20"/>
          <w:szCs w:val="20"/>
        </w:rPr>
        <w:t>A</w:t>
      </w:r>
      <w:r w:rsidRPr="00822FDA">
        <w:rPr>
          <w:rFonts w:ascii="Source Sans Pro" w:hAnsi="Source Sans Pro"/>
          <w:color w:val="22415A"/>
          <w:sz w:val="20"/>
          <w:szCs w:val="20"/>
        </w:rPr>
        <w:t xml:space="preserve">n ExamOne examiner, a trained and certified phlebotomist (person who collects blood) will come to your home at a time that you select, ask you questions about your current health and medication use, take some health measurements and, if you agree, collect a blood sample from your arm. Add Health will test your blood to learn about your current health status as well as indicators of inflammation, </w:t>
      </w:r>
      <w:r w:rsidR="005D3B85" w:rsidRPr="00822FDA">
        <w:rPr>
          <w:rFonts w:ascii="Source Sans Pro" w:hAnsi="Source Sans Pro"/>
          <w:color w:val="22415A"/>
          <w:sz w:val="20"/>
          <w:szCs w:val="20"/>
        </w:rPr>
        <w:t>immunity,</w:t>
      </w:r>
      <w:r w:rsidRPr="00822FDA">
        <w:rPr>
          <w:rFonts w:ascii="Source Sans Pro" w:hAnsi="Source Sans Pro"/>
          <w:color w:val="22415A"/>
          <w:sz w:val="20"/>
          <w:szCs w:val="20"/>
        </w:rPr>
        <w:t xml:space="preserve"> and infection</w:t>
      </w:r>
      <w:r w:rsidR="00962DAF" w:rsidRPr="00822FDA">
        <w:rPr>
          <w:rFonts w:ascii="Source Sans Pro" w:hAnsi="Source Sans Pro"/>
          <w:color w:val="22415A"/>
          <w:sz w:val="20"/>
          <w:szCs w:val="20"/>
        </w:rPr>
        <w:t>.</w:t>
      </w:r>
    </w:p>
    <w:p w14:paraId="3B9885B9" w14:textId="77777777" w:rsidR="00962DAF" w:rsidRPr="00822FDA" w:rsidRDefault="00962DAF" w:rsidP="00962DAF">
      <w:pPr>
        <w:pStyle w:val="NoSpacing"/>
        <w:numPr>
          <w:ilvl w:val="0"/>
          <w:numId w:val="13"/>
        </w:numPr>
        <w:ind w:left="576"/>
        <w:rPr>
          <w:rFonts w:ascii="Source Sans Pro" w:hAnsi="Source Sans Pro"/>
          <w:b/>
          <w:bCs/>
          <w:color w:val="22415A"/>
          <w:sz w:val="20"/>
          <w:szCs w:val="20"/>
        </w:rPr>
      </w:pPr>
      <w:r w:rsidRPr="00822FDA">
        <w:rPr>
          <w:rFonts w:ascii="Source Sans Pro" w:hAnsi="Source Sans Pro"/>
          <w:b/>
          <w:bCs/>
          <w:color w:val="22415A"/>
          <w:sz w:val="20"/>
          <w:szCs w:val="20"/>
        </w:rPr>
        <w:t>Will I receive anything or benefit from being in this study?</w:t>
      </w:r>
    </w:p>
    <w:p w14:paraId="654EEE3C" w14:textId="4C273758" w:rsidR="00962DAF" w:rsidRPr="00822FDA" w:rsidRDefault="00052246" w:rsidP="007D4504">
      <w:pPr>
        <w:pStyle w:val="NoSpacing"/>
        <w:numPr>
          <w:ilvl w:val="1"/>
          <w:numId w:val="13"/>
        </w:numPr>
        <w:spacing w:after="100"/>
        <w:ind w:left="576"/>
        <w:rPr>
          <w:rFonts w:ascii="Source Sans Pro" w:hAnsi="Source Sans Pro"/>
          <w:color w:val="22415A"/>
          <w:sz w:val="20"/>
          <w:szCs w:val="20"/>
        </w:rPr>
      </w:pPr>
      <w:r w:rsidRPr="00822FDA">
        <w:rPr>
          <w:rFonts w:ascii="Source Sans Pro" w:hAnsi="Source Sans Pro"/>
          <w:color w:val="22415A"/>
          <w:sz w:val="20"/>
          <w:szCs w:val="20"/>
        </w:rPr>
        <w:t>You will receive blood pressure results and, if you provide a blood sample, results from a subset of blood tests. After you complete your home exam you will receive $100</w:t>
      </w:r>
      <w:r w:rsidR="002A29A0">
        <w:rPr>
          <w:rFonts w:ascii="Source Sans Pro" w:hAnsi="Source Sans Pro"/>
          <w:color w:val="22415A"/>
          <w:sz w:val="20"/>
          <w:szCs w:val="20"/>
        </w:rPr>
        <w:t xml:space="preserve"> by your choice of mailed check or</w:t>
      </w:r>
      <w:r w:rsidRPr="00822FDA">
        <w:rPr>
          <w:rFonts w:ascii="Source Sans Pro" w:hAnsi="Source Sans Pro"/>
          <w:color w:val="22415A"/>
          <w:sz w:val="20"/>
          <w:szCs w:val="20"/>
        </w:rPr>
        <w:t xml:space="preserve"> electronic gift card. Other than the test results and $100 incentive, you will not benefit personally from taking part in this study</w:t>
      </w:r>
      <w:r w:rsidR="00962DAF" w:rsidRPr="00822FDA">
        <w:rPr>
          <w:rFonts w:ascii="Source Sans Pro" w:hAnsi="Source Sans Pro"/>
          <w:color w:val="22415A"/>
          <w:sz w:val="20"/>
          <w:szCs w:val="20"/>
        </w:rPr>
        <w:t>.</w:t>
      </w:r>
    </w:p>
    <w:p w14:paraId="20166072" w14:textId="77777777" w:rsidR="00962DAF" w:rsidRPr="00822FDA" w:rsidRDefault="00962DAF" w:rsidP="00962DAF">
      <w:pPr>
        <w:pStyle w:val="NoSpacing"/>
        <w:numPr>
          <w:ilvl w:val="0"/>
          <w:numId w:val="14"/>
        </w:numPr>
        <w:ind w:left="576"/>
        <w:rPr>
          <w:rFonts w:ascii="Source Sans Pro" w:hAnsi="Source Sans Pro"/>
          <w:b/>
          <w:bCs/>
          <w:color w:val="22415A"/>
          <w:sz w:val="20"/>
          <w:szCs w:val="20"/>
        </w:rPr>
      </w:pPr>
      <w:r w:rsidRPr="00822FDA">
        <w:rPr>
          <w:rFonts w:ascii="Source Sans Pro" w:hAnsi="Source Sans Pro"/>
          <w:b/>
          <w:bCs/>
          <w:color w:val="22415A"/>
          <w:sz w:val="20"/>
          <w:szCs w:val="20"/>
        </w:rPr>
        <w:t>Are there risks to being in this study?</w:t>
      </w:r>
    </w:p>
    <w:p w14:paraId="157EB76E" w14:textId="1E4A51D9" w:rsidR="00962DAF" w:rsidRPr="00822FDA" w:rsidRDefault="00052246" w:rsidP="007D4504">
      <w:pPr>
        <w:pStyle w:val="NoSpacing"/>
        <w:numPr>
          <w:ilvl w:val="1"/>
          <w:numId w:val="14"/>
        </w:numPr>
        <w:spacing w:after="100"/>
        <w:ind w:left="576"/>
        <w:rPr>
          <w:rFonts w:ascii="Source Sans Pro" w:hAnsi="Source Sans Pro"/>
          <w:color w:val="22415A"/>
          <w:sz w:val="20"/>
          <w:szCs w:val="20"/>
        </w:rPr>
      </w:pPr>
      <w:r w:rsidRPr="00822FDA">
        <w:rPr>
          <w:rFonts w:ascii="Source Sans Pro" w:hAnsi="Source Sans Pro"/>
          <w:color w:val="22415A"/>
          <w:sz w:val="20"/>
          <w:szCs w:val="20"/>
        </w:rPr>
        <w:t>If you agree to the blood draw, you may feel slight, temporary discomfort and/or bruising from the needle stick. Your ExamOne examiner is trained to reduce discomfort or physical reactions from the blood draw. There may be new or rare risks. You should report any problems to the study’s Director/Principal Investigator. There is a very unlikely risk of privacy breach. However, Add Health has strict security policies. You will not be named in any reports or publications. Nobody outside of the Add Health team can link your study data or blood sample to your identifiable information. In addition, the study has obtained a federal Certificate of Confidentiality which further protects your private information</w:t>
      </w:r>
      <w:r w:rsidR="00962DAF" w:rsidRPr="00822FDA">
        <w:rPr>
          <w:rFonts w:ascii="Source Sans Pro" w:hAnsi="Source Sans Pro"/>
          <w:color w:val="22415A"/>
          <w:sz w:val="20"/>
          <w:szCs w:val="20"/>
        </w:rPr>
        <w:t>.</w:t>
      </w:r>
    </w:p>
    <w:p w14:paraId="394FAB69" w14:textId="77777777" w:rsidR="00962DAF" w:rsidRPr="00822FDA" w:rsidRDefault="00962DAF" w:rsidP="00962DAF">
      <w:pPr>
        <w:pStyle w:val="NoSpacing"/>
        <w:numPr>
          <w:ilvl w:val="0"/>
          <w:numId w:val="15"/>
        </w:numPr>
        <w:ind w:left="576"/>
        <w:rPr>
          <w:rFonts w:ascii="Source Sans Pro" w:hAnsi="Source Sans Pro"/>
          <w:b/>
          <w:bCs/>
          <w:color w:val="22415A"/>
          <w:sz w:val="20"/>
          <w:szCs w:val="20"/>
        </w:rPr>
      </w:pPr>
      <w:r w:rsidRPr="00822FDA">
        <w:rPr>
          <w:rFonts w:ascii="Source Sans Pro" w:hAnsi="Source Sans Pro"/>
          <w:b/>
          <w:bCs/>
          <w:color w:val="22415A"/>
          <w:sz w:val="20"/>
          <w:szCs w:val="20"/>
        </w:rPr>
        <w:t>Will being in this study cost me anything?</w:t>
      </w:r>
    </w:p>
    <w:p w14:paraId="1713226D" w14:textId="20CFCFA7" w:rsidR="00962DAF" w:rsidRPr="00822FDA" w:rsidRDefault="00052246" w:rsidP="007D4504">
      <w:pPr>
        <w:pStyle w:val="NoSpacing"/>
        <w:numPr>
          <w:ilvl w:val="1"/>
          <w:numId w:val="15"/>
        </w:numPr>
        <w:spacing w:after="100"/>
        <w:ind w:left="576"/>
        <w:rPr>
          <w:rFonts w:ascii="Source Sans Pro" w:hAnsi="Source Sans Pro"/>
          <w:color w:val="22415A"/>
          <w:sz w:val="20"/>
          <w:szCs w:val="20"/>
        </w:rPr>
      </w:pPr>
      <w:r w:rsidRPr="00822FDA">
        <w:rPr>
          <w:rFonts w:ascii="Source Sans Pro" w:hAnsi="Source Sans Pro"/>
          <w:color w:val="22415A"/>
          <w:sz w:val="20"/>
          <w:szCs w:val="20"/>
        </w:rPr>
        <w:t>It will not cost you any money to take part in this study. Your time and participation are appreciated</w:t>
      </w:r>
      <w:r w:rsidR="00962DAF" w:rsidRPr="00822FDA">
        <w:rPr>
          <w:rFonts w:ascii="Source Sans Pro" w:hAnsi="Source Sans Pro"/>
          <w:color w:val="22415A"/>
          <w:sz w:val="20"/>
          <w:szCs w:val="20"/>
        </w:rPr>
        <w:t>.</w:t>
      </w:r>
    </w:p>
    <w:p w14:paraId="541C73EE" w14:textId="77777777" w:rsidR="00962DAF" w:rsidRPr="00822FDA" w:rsidRDefault="00962DAF" w:rsidP="00962DAF">
      <w:pPr>
        <w:pStyle w:val="NoSpacing"/>
        <w:numPr>
          <w:ilvl w:val="0"/>
          <w:numId w:val="16"/>
        </w:numPr>
        <w:ind w:left="576"/>
        <w:rPr>
          <w:rFonts w:ascii="Source Sans Pro" w:hAnsi="Source Sans Pro"/>
          <w:b/>
          <w:bCs/>
          <w:color w:val="22415A"/>
          <w:sz w:val="20"/>
          <w:szCs w:val="20"/>
        </w:rPr>
      </w:pPr>
      <w:r w:rsidRPr="00822FDA">
        <w:rPr>
          <w:rFonts w:ascii="Source Sans Pro" w:hAnsi="Source Sans Pro"/>
          <w:b/>
          <w:bCs/>
          <w:color w:val="22415A"/>
          <w:sz w:val="20"/>
          <w:szCs w:val="20"/>
        </w:rPr>
        <w:t>What if I want to stop being in the study?</w:t>
      </w:r>
    </w:p>
    <w:p w14:paraId="5A07754F" w14:textId="5543DB73" w:rsidR="00052246" w:rsidRPr="005D3B85" w:rsidRDefault="00962DAF" w:rsidP="007D4504">
      <w:pPr>
        <w:pStyle w:val="NoSpacing"/>
        <w:numPr>
          <w:ilvl w:val="1"/>
          <w:numId w:val="16"/>
        </w:numPr>
        <w:spacing w:after="100"/>
        <w:ind w:left="576"/>
        <w:rPr>
          <w:rFonts w:ascii="Source Sans Pro" w:hAnsi="Source Sans Pro"/>
          <w:color w:val="22415A"/>
          <w:sz w:val="20"/>
          <w:szCs w:val="20"/>
        </w:rPr>
      </w:pPr>
      <w:r w:rsidRPr="00822FDA">
        <w:rPr>
          <w:rFonts w:ascii="Source Sans Pro" w:hAnsi="Source Sans Pro"/>
          <w:color w:val="22415A"/>
          <w:sz w:val="20"/>
          <w:szCs w:val="20"/>
        </w:rPr>
        <w:t>This research project is completely voluntary. You may stop participation at any time and skip any parts of the study that you don’t want to take part in.</w:t>
      </w:r>
    </w:p>
    <w:p w14:paraId="0B536F32" w14:textId="37076E92" w:rsidR="00962DAF" w:rsidRPr="00822FDA" w:rsidRDefault="00052246" w:rsidP="00962DAF">
      <w:pPr>
        <w:pStyle w:val="NoSpacing"/>
        <w:numPr>
          <w:ilvl w:val="0"/>
          <w:numId w:val="17"/>
        </w:numPr>
        <w:ind w:left="576"/>
        <w:rPr>
          <w:rFonts w:ascii="Source Sans Pro" w:hAnsi="Source Sans Pro"/>
          <w:b/>
          <w:bCs/>
          <w:color w:val="22415A"/>
          <w:sz w:val="20"/>
          <w:szCs w:val="20"/>
        </w:rPr>
      </w:pPr>
      <w:r w:rsidRPr="00822FDA">
        <w:rPr>
          <w:rFonts w:ascii="Source Sans Pro" w:hAnsi="Source Sans Pro"/>
          <w:b/>
          <w:bCs/>
          <w:color w:val="22415A"/>
          <w:sz w:val="20"/>
          <w:szCs w:val="20"/>
        </w:rPr>
        <w:t>How will the results be used</w:t>
      </w:r>
      <w:r w:rsidR="00962DAF" w:rsidRPr="00822FDA">
        <w:rPr>
          <w:rFonts w:ascii="Source Sans Pro" w:hAnsi="Source Sans Pro"/>
          <w:b/>
          <w:bCs/>
          <w:color w:val="22415A"/>
          <w:sz w:val="20"/>
          <w:szCs w:val="20"/>
        </w:rPr>
        <w:t>?</w:t>
      </w:r>
    </w:p>
    <w:p w14:paraId="1ADD8099" w14:textId="2746A392" w:rsidR="00962DAF" w:rsidRPr="00822FDA" w:rsidRDefault="00052246" w:rsidP="00635017">
      <w:pPr>
        <w:pStyle w:val="NoSpacing"/>
        <w:numPr>
          <w:ilvl w:val="1"/>
          <w:numId w:val="17"/>
        </w:numPr>
        <w:spacing w:after="60"/>
        <w:ind w:left="576"/>
        <w:rPr>
          <w:rFonts w:ascii="Source Sans Pro" w:hAnsi="Source Sans Pro"/>
          <w:color w:val="22415A"/>
          <w:sz w:val="20"/>
          <w:szCs w:val="20"/>
        </w:rPr>
      </w:pPr>
      <w:r w:rsidRPr="00822FDA">
        <w:rPr>
          <w:rFonts w:ascii="Source Sans Pro" w:hAnsi="Source Sans Pro"/>
          <w:color w:val="22415A"/>
          <w:sz w:val="20"/>
          <w:szCs w:val="20"/>
        </w:rPr>
        <w:t>Our research team will study results from the home exam and blood tests to learn about the health and well-being of Add Health participants during mid-adulthood, and how it has changed since adolescence and early adulthood</w:t>
      </w:r>
      <w:r w:rsidR="00962DAF" w:rsidRPr="00822FDA">
        <w:rPr>
          <w:rFonts w:ascii="Source Sans Pro" w:hAnsi="Source Sans Pro"/>
          <w:color w:val="22415A"/>
          <w:sz w:val="20"/>
          <w:szCs w:val="20"/>
        </w:rPr>
        <w:t>.</w:t>
      </w:r>
    </w:p>
    <w:p w14:paraId="3E9B203C" w14:textId="409DF889" w:rsidR="00962DAF" w:rsidRPr="00822FDA" w:rsidRDefault="00052246" w:rsidP="00962DAF">
      <w:pPr>
        <w:pStyle w:val="NoSpacing"/>
        <w:numPr>
          <w:ilvl w:val="0"/>
          <w:numId w:val="18"/>
        </w:numPr>
        <w:ind w:left="576"/>
        <w:rPr>
          <w:rFonts w:ascii="Source Sans Pro" w:hAnsi="Source Sans Pro"/>
          <w:b/>
          <w:bCs/>
          <w:color w:val="22415A"/>
          <w:sz w:val="20"/>
          <w:szCs w:val="20"/>
        </w:rPr>
      </w:pPr>
      <w:r w:rsidRPr="00822FDA">
        <w:rPr>
          <w:rFonts w:ascii="Source Sans Pro" w:hAnsi="Source Sans Pro"/>
          <w:b/>
          <w:bCs/>
          <w:color w:val="22415A"/>
          <w:sz w:val="20"/>
          <w:szCs w:val="20"/>
        </w:rPr>
        <w:lastRenderedPageBreak/>
        <w:t>What happens to the blood sample that I provided</w:t>
      </w:r>
      <w:r w:rsidR="00962DAF" w:rsidRPr="00822FDA">
        <w:rPr>
          <w:rFonts w:ascii="Source Sans Pro" w:hAnsi="Source Sans Pro"/>
          <w:b/>
          <w:bCs/>
          <w:color w:val="22415A"/>
          <w:sz w:val="20"/>
          <w:szCs w:val="20"/>
        </w:rPr>
        <w:t>?</w:t>
      </w:r>
    </w:p>
    <w:p w14:paraId="60306F8B" w14:textId="231A213D" w:rsidR="00962DAF" w:rsidRPr="00822FDA" w:rsidRDefault="00052246" w:rsidP="00847449">
      <w:pPr>
        <w:pStyle w:val="NoSpacing"/>
        <w:numPr>
          <w:ilvl w:val="1"/>
          <w:numId w:val="18"/>
        </w:numPr>
        <w:spacing w:after="200"/>
        <w:ind w:left="576"/>
        <w:rPr>
          <w:rFonts w:ascii="Source Sans Pro" w:hAnsi="Source Sans Pro"/>
          <w:color w:val="22415A"/>
          <w:sz w:val="20"/>
          <w:szCs w:val="20"/>
        </w:rPr>
      </w:pPr>
      <w:r w:rsidRPr="00822FDA">
        <w:rPr>
          <w:rFonts w:ascii="Source Sans Pro" w:hAnsi="Source Sans Pro"/>
          <w:color w:val="22415A"/>
          <w:sz w:val="20"/>
          <w:szCs w:val="20"/>
        </w:rPr>
        <w:t xml:space="preserve">If you provide a blood sample during your home exam it will be kept at our secure study laboratory at the University of Vermont. The lab will run tests to assess your general health as well as tests that examine indicators of inflammation, </w:t>
      </w:r>
      <w:r w:rsidR="005D3B85" w:rsidRPr="00822FDA">
        <w:rPr>
          <w:rFonts w:ascii="Source Sans Pro" w:hAnsi="Source Sans Pro"/>
          <w:color w:val="22415A"/>
          <w:sz w:val="20"/>
          <w:szCs w:val="20"/>
        </w:rPr>
        <w:t>infections,</w:t>
      </w:r>
      <w:r w:rsidRPr="00822FDA">
        <w:rPr>
          <w:rFonts w:ascii="Source Sans Pro" w:hAnsi="Source Sans Pro"/>
          <w:color w:val="22415A"/>
          <w:sz w:val="20"/>
          <w:szCs w:val="20"/>
        </w:rPr>
        <w:t xml:space="preserve"> and immunity. Some tubes of your blood will be stored in our secure freezers for use as backup in case tests need to be run a second time. Lab tests will be conducted either at our study lab in Vermont or at an approved Add Health partner lab</w:t>
      </w:r>
      <w:r w:rsidR="00962DAF" w:rsidRPr="00822FDA">
        <w:rPr>
          <w:rFonts w:ascii="Source Sans Pro" w:hAnsi="Source Sans Pro"/>
          <w:color w:val="22415A"/>
          <w:sz w:val="20"/>
          <w:szCs w:val="20"/>
        </w:rPr>
        <w:t>.</w:t>
      </w:r>
    </w:p>
    <w:p w14:paraId="3D3407DB" w14:textId="26818CC5" w:rsidR="00962DAF" w:rsidRPr="00822FDA" w:rsidRDefault="00052246" w:rsidP="00962DAF">
      <w:pPr>
        <w:pStyle w:val="NoSpacing"/>
        <w:numPr>
          <w:ilvl w:val="0"/>
          <w:numId w:val="19"/>
        </w:numPr>
        <w:ind w:left="576"/>
        <w:rPr>
          <w:rFonts w:ascii="Source Sans Pro" w:hAnsi="Source Sans Pro"/>
          <w:b/>
          <w:bCs/>
          <w:color w:val="22415A"/>
          <w:sz w:val="20"/>
          <w:szCs w:val="20"/>
        </w:rPr>
      </w:pPr>
      <w:r w:rsidRPr="00822FDA">
        <w:rPr>
          <w:rFonts w:ascii="Source Sans Pro" w:hAnsi="Source Sans Pro"/>
          <w:b/>
          <w:bCs/>
          <w:color w:val="22415A"/>
          <w:sz w:val="20"/>
          <w:szCs w:val="20"/>
        </w:rPr>
        <w:t>What if there is blood leftover from my sample?</w:t>
      </w:r>
    </w:p>
    <w:p w14:paraId="101E26AA" w14:textId="2E73722B" w:rsidR="00962DAF" w:rsidRPr="00822FDA" w:rsidRDefault="00052246" w:rsidP="00847449">
      <w:pPr>
        <w:pStyle w:val="NoSpacing"/>
        <w:numPr>
          <w:ilvl w:val="1"/>
          <w:numId w:val="19"/>
        </w:numPr>
        <w:spacing w:after="200"/>
        <w:ind w:left="576"/>
        <w:rPr>
          <w:rFonts w:ascii="Source Sans Pro" w:hAnsi="Source Sans Pro"/>
          <w:color w:val="22415A"/>
          <w:sz w:val="20"/>
          <w:szCs w:val="20"/>
        </w:rPr>
      </w:pPr>
      <w:r w:rsidRPr="00822FDA">
        <w:rPr>
          <w:rFonts w:ascii="Source Sans Pro" w:hAnsi="Source Sans Pro"/>
          <w:color w:val="22415A"/>
          <w:sz w:val="20"/>
          <w:szCs w:val="20"/>
        </w:rPr>
        <w:t>All leftover blood will be kept securely long-term in Add Health freezers</w:t>
      </w:r>
      <w:r w:rsidR="008B33FA">
        <w:rPr>
          <w:rFonts w:ascii="Source Sans Pro" w:hAnsi="Source Sans Pro"/>
          <w:color w:val="22415A"/>
          <w:sz w:val="20"/>
          <w:szCs w:val="20"/>
        </w:rPr>
        <w:t xml:space="preserve"> and will be available</w:t>
      </w:r>
      <w:r w:rsidRPr="00822FDA">
        <w:rPr>
          <w:rFonts w:ascii="Source Sans Pro" w:hAnsi="Source Sans Pro"/>
          <w:color w:val="22415A"/>
          <w:sz w:val="20"/>
          <w:szCs w:val="20"/>
        </w:rPr>
        <w:t xml:space="preserve"> for future, yet-to-be determined Add Health research projects. </w:t>
      </w:r>
      <w:r w:rsidR="008B33FA">
        <w:rPr>
          <w:rFonts w:ascii="Source Sans Pro" w:hAnsi="Source Sans Pro"/>
          <w:color w:val="22415A"/>
          <w:sz w:val="20"/>
          <w:szCs w:val="20"/>
        </w:rPr>
        <w:t>As part of</w:t>
      </w:r>
      <w:r w:rsidRPr="00822FDA">
        <w:rPr>
          <w:rFonts w:ascii="Source Sans Pro" w:hAnsi="Source Sans Pro"/>
          <w:color w:val="22415A"/>
          <w:sz w:val="20"/>
          <w:szCs w:val="20"/>
        </w:rPr>
        <w:t xml:space="preserve"> these projects, your blood </w:t>
      </w:r>
      <w:r w:rsidR="008B33FA">
        <w:rPr>
          <w:rFonts w:ascii="Source Sans Pro" w:hAnsi="Source Sans Pro"/>
          <w:color w:val="22415A"/>
          <w:sz w:val="20"/>
          <w:szCs w:val="20"/>
        </w:rPr>
        <w:t>may</w:t>
      </w:r>
      <w:r w:rsidRPr="00822FDA">
        <w:rPr>
          <w:rFonts w:ascii="Source Sans Pro" w:hAnsi="Source Sans Pro"/>
          <w:color w:val="22415A"/>
          <w:sz w:val="20"/>
          <w:szCs w:val="20"/>
        </w:rPr>
        <w:t xml:space="preserve"> be included in tests for an array of health indicators </w:t>
      </w:r>
      <w:r w:rsidR="00822A1E">
        <w:rPr>
          <w:rFonts w:ascii="Source Sans Pro" w:hAnsi="Source Sans Pro"/>
          <w:color w:val="22415A"/>
          <w:sz w:val="20"/>
          <w:szCs w:val="20"/>
        </w:rPr>
        <w:t>and</w:t>
      </w:r>
      <w:r w:rsidRPr="00822FDA">
        <w:rPr>
          <w:rFonts w:ascii="Source Sans Pro" w:hAnsi="Source Sans Pro"/>
          <w:color w:val="22415A"/>
          <w:sz w:val="20"/>
          <w:szCs w:val="20"/>
        </w:rPr>
        <w:t xml:space="preserve"> genomic research that stud</w:t>
      </w:r>
      <w:r w:rsidR="008B33FA">
        <w:rPr>
          <w:rFonts w:ascii="Source Sans Pro" w:hAnsi="Source Sans Pro"/>
          <w:color w:val="22415A"/>
          <w:sz w:val="20"/>
          <w:szCs w:val="20"/>
        </w:rPr>
        <w:t>y</w:t>
      </w:r>
      <w:r w:rsidRPr="00822FDA">
        <w:rPr>
          <w:rFonts w:ascii="Source Sans Pro" w:hAnsi="Source Sans Pro"/>
          <w:color w:val="22415A"/>
          <w:sz w:val="20"/>
          <w:szCs w:val="20"/>
        </w:rPr>
        <w:t xml:space="preserve"> how your genes play a role in your overall health. These projects </w:t>
      </w:r>
      <w:r w:rsidR="00822A1E">
        <w:rPr>
          <w:rFonts w:ascii="Source Sans Pro" w:hAnsi="Source Sans Pro"/>
          <w:color w:val="22415A"/>
          <w:sz w:val="20"/>
          <w:szCs w:val="20"/>
        </w:rPr>
        <w:t>are</w:t>
      </w:r>
      <w:r w:rsidRPr="00822FDA">
        <w:rPr>
          <w:rFonts w:ascii="Source Sans Pro" w:hAnsi="Source Sans Pro"/>
          <w:color w:val="22415A"/>
          <w:sz w:val="20"/>
          <w:szCs w:val="20"/>
        </w:rPr>
        <w:t xml:space="preserve"> required to have approval from a human subject’s protection committee and will be managed by Add Health. Your leftover blood and study information will continue to be protected by Add Health’</w:t>
      </w:r>
      <w:r w:rsidR="00331E96">
        <w:rPr>
          <w:rFonts w:ascii="Source Sans Pro" w:hAnsi="Source Sans Pro"/>
          <w:color w:val="22415A"/>
          <w:sz w:val="20"/>
          <w:szCs w:val="20"/>
        </w:rPr>
        <w:t>s</w:t>
      </w:r>
      <w:r w:rsidRPr="00822FDA">
        <w:rPr>
          <w:rFonts w:ascii="Source Sans Pro" w:hAnsi="Source Sans Pro"/>
          <w:color w:val="22415A"/>
          <w:sz w:val="20"/>
          <w:szCs w:val="20"/>
        </w:rPr>
        <w:t xml:space="preserve"> strict security policies while part of any future Add Health projects. </w:t>
      </w:r>
    </w:p>
    <w:p w14:paraId="6FBE13E2" w14:textId="0825CE01" w:rsidR="00962DAF" w:rsidRPr="00822FDA" w:rsidRDefault="00052246" w:rsidP="00962DAF">
      <w:pPr>
        <w:pStyle w:val="NoSpacing"/>
        <w:numPr>
          <w:ilvl w:val="0"/>
          <w:numId w:val="20"/>
        </w:numPr>
        <w:ind w:left="576"/>
        <w:rPr>
          <w:rFonts w:ascii="Source Sans Pro" w:hAnsi="Source Sans Pro"/>
          <w:b/>
          <w:bCs/>
          <w:color w:val="22415A"/>
          <w:sz w:val="20"/>
          <w:szCs w:val="20"/>
        </w:rPr>
      </w:pPr>
      <w:r w:rsidRPr="00822FDA">
        <w:rPr>
          <w:rFonts w:ascii="Source Sans Pro" w:hAnsi="Source Sans Pro"/>
          <w:b/>
          <w:bCs/>
          <w:color w:val="22415A"/>
          <w:sz w:val="20"/>
          <w:szCs w:val="20"/>
        </w:rPr>
        <w:t>I just completed a home exam with an ExamOne examiner, what happens next</w:t>
      </w:r>
      <w:r w:rsidR="00962DAF" w:rsidRPr="00822FDA">
        <w:rPr>
          <w:rFonts w:ascii="Source Sans Pro" w:hAnsi="Source Sans Pro"/>
          <w:b/>
          <w:bCs/>
          <w:color w:val="22415A"/>
          <w:sz w:val="20"/>
          <w:szCs w:val="20"/>
        </w:rPr>
        <w:t>?</w:t>
      </w:r>
    </w:p>
    <w:p w14:paraId="6A0DB3EB" w14:textId="770A26AF" w:rsidR="00962DAF" w:rsidRPr="00822FDA" w:rsidRDefault="00052246" w:rsidP="00847449">
      <w:pPr>
        <w:pStyle w:val="NoSpacing"/>
        <w:numPr>
          <w:ilvl w:val="1"/>
          <w:numId w:val="20"/>
        </w:numPr>
        <w:spacing w:after="200"/>
        <w:ind w:left="576"/>
        <w:rPr>
          <w:rFonts w:ascii="Source Sans Pro" w:hAnsi="Source Sans Pro"/>
          <w:color w:val="22415A"/>
          <w:sz w:val="20"/>
          <w:szCs w:val="20"/>
        </w:rPr>
      </w:pPr>
      <w:r w:rsidRPr="00822FDA">
        <w:rPr>
          <w:rFonts w:ascii="Source Sans Pro" w:hAnsi="Source Sans Pro"/>
          <w:color w:val="22415A"/>
          <w:sz w:val="20"/>
          <w:szCs w:val="20"/>
        </w:rPr>
        <w:t>In a few weeks</w:t>
      </w:r>
      <w:r w:rsidR="00473F9F">
        <w:rPr>
          <w:rFonts w:ascii="Source Sans Pro" w:hAnsi="Source Sans Pro"/>
          <w:color w:val="22415A"/>
          <w:sz w:val="20"/>
          <w:szCs w:val="20"/>
        </w:rPr>
        <w:t>,</w:t>
      </w:r>
      <w:r w:rsidRPr="00822FDA">
        <w:rPr>
          <w:rFonts w:ascii="Source Sans Pro" w:hAnsi="Source Sans Pro"/>
          <w:color w:val="22415A"/>
          <w:sz w:val="20"/>
          <w:szCs w:val="20"/>
        </w:rPr>
        <w:t xml:space="preserve"> you will receive an incentive of $100 by</w:t>
      </w:r>
      <w:r w:rsidR="00635017">
        <w:rPr>
          <w:rFonts w:ascii="Source Sans Pro" w:hAnsi="Source Sans Pro"/>
          <w:color w:val="22415A"/>
          <w:sz w:val="20"/>
          <w:szCs w:val="20"/>
        </w:rPr>
        <w:t xml:space="preserve"> mailed check or</w:t>
      </w:r>
      <w:r w:rsidRPr="00822FDA">
        <w:rPr>
          <w:rFonts w:ascii="Source Sans Pro" w:hAnsi="Source Sans Pro"/>
          <w:color w:val="22415A"/>
          <w:sz w:val="20"/>
          <w:szCs w:val="20"/>
        </w:rPr>
        <w:t xml:space="preserve"> electronic gift card to thank you for your time. If you provided a blood sample and said you wanted to receive test results, you will also receive personalized results from some of the blood tests by mail in the next two months. It is important for you to know that these tests aren’t meant to diagnose disease and are for research purposes only. It is up to you </w:t>
      </w:r>
      <w:r w:rsidR="00E03D94" w:rsidRPr="00822FDA">
        <w:rPr>
          <w:rFonts w:ascii="Source Sans Pro" w:hAnsi="Source Sans Pro"/>
          <w:color w:val="22415A"/>
          <w:sz w:val="20"/>
          <w:szCs w:val="20"/>
        </w:rPr>
        <w:t>whether</w:t>
      </w:r>
      <w:r w:rsidRPr="00822FDA">
        <w:rPr>
          <w:rFonts w:ascii="Source Sans Pro" w:hAnsi="Source Sans Pro"/>
          <w:color w:val="22415A"/>
          <w:sz w:val="20"/>
          <w:szCs w:val="20"/>
        </w:rPr>
        <w:t xml:space="preserve"> to share these results with your doctor. If you agreed to a second/repeat home visit, you may be contacted by ExamOne again to schedule your second home exam. </w:t>
      </w:r>
      <w:r w:rsidR="00473F9F">
        <w:rPr>
          <w:rFonts w:ascii="Source Sans Pro" w:hAnsi="Source Sans Pro"/>
          <w:color w:val="22415A"/>
          <w:sz w:val="20"/>
          <w:szCs w:val="20"/>
        </w:rPr>
        <w:t>This</w:t>
      </w:r>
      <w:r w:rsidRPr="00822FDA">
        <w:rPr>
          <w:rFonts w:ascii="Source Sans Pro" w:hAnsi="Source Sans Pro"/>
          <w:color w:val="22415A"/>
          <w:sz w:val="20"/>
          <w:szCs w:val="20"/>
        </w:rPr>
        <w:t xml:space="preserve"> exam will include the same activities, blood draw and blood tests as your first home exam</w:t>
      </w:r>
      <w:r w:rsidR="00962DAF" w:rsidRPr="00822FDA">
        <w:rPr>
          <w:rFonts w:ascii="Source Sans Pro" w:hAnsi="Source Sans Pro"/>
          <w:color w:val="22415A"/>
          <w:sz w:val="20"/>
          <w:szCs w:val="20"/>
        </w:rPr>
        <w:t xml:space="preserve">. </w:t>
      </w:r>
    </w:p>
    <w:p w14:paraId="2ABC3117" w14:textId="0559EEC9" w:rsidR="00962DAF" w:rsidRPr="00822FDA" w:rsidRDefault="00052246" w:rsidP="00962DAF">
      <w:pPr>
        <w:pStyle w:val="NoSpacing"/>
        <w:numPr>
          <w:ilvl w:val="0"/>
          <w:numId w:val="21"/>
        </w:numPr>
        <w:ind w:left="576"/>
        <w:rPr>
          <w:rFonts w:ascii="Source Sans Pro" w:hAnsi="Source Sans Pro"/>
          <w:b/>
          <w:bCs/>
          <w:color w:val="22415A"/>
          <w:sz w:val="20"/>
          <w:szCs w:val="20"/>
        </w:rPr>
      </w:pPr>
      <w:r w:rsidRPr="00822FDA">
        <w:rPr>
          <w:rFonts w:ascii="Source Sans Pro" w:hAnsi="Source Sans Pro"/>
          <w:b/>
          <w:bCs/>
          <w:color w:val="22415A"/>
          <w:sz w:val="20"/>
          <w:szCs w:val="20"/>
        </w:rPr>
        <w:t>How do I contact my ExamOne examiner? I need to provide them with some information</w:t>
      </w:r>
      <w:r w:rsidR="00E03D94" w:rsidRPr="00822FDA">
        <w:rPr>
          <w:rFonts w:ascii="Source Sans Pro" w:hAnsi="Source Sans Pro"/>
          <w:b/>
          <w:bCs/>
          <w:color w:val="22415A"/>
          <w:sz w:val="20"/>
          <w:szCs w:val="20"/>
        </w:rPr>
        <w:t>.</w:t>
      </w:r>
    </w:p>
    <w:p w14:paraId="10B3F65B" w14:textId="59F8C7CC" w:rsidR="00962DAF" w:rsidRPr="00822FDA" w:rsidRDefault="00E03D94" w:rsidP="00847449">
      <w:pPr>
        <w:pStyle w:val="NoSpacing"/>
        <w:numPr>
          <w:ilvl w:val="1"/>
          <w:numId w:val="21"/>
        </w:numPr>
        <w:spacing w:after="200"/>
        <w:ind w:left="576"/>
        <w:rPr>
          <w:rFonts w:ascii="Source Sans Pro" w:hAnsi="Source Sans Pro"/>
          <w:color w:val="22415A"/>
          <w:sz w:val="20"/>
          <w:szCs w:val="20"/>
        </w:rPr>
      </w:pPr>
      <w:r w:rsidRPr="00822FDA">
        <w:rPr>
          <w:rFonts w:ascii="Source Sans Pro" w:hAnsi="Source Sans Pro"/>
          <w:color w:val="22415A"/>
          <w:sz w:val="20"/>
          <w:szCs w:val="20"/>
        </w:rPr>
        <w:t xml:space="preserve">If you need to reach ExamOne, please call their toll-free study phone number at </w:t>
      </w:r>
      <w:r w:rsidR="00635017">
        <w:rPr>
          <w:rFonts w:ascii="Source Sans Pro" w:hAnsi="Source Sans Pro"/>
          <w:color w:val="22415A"/>
          <w:sz w:val="20"/>
          <w:szCs w:val="20"/>
        </w:rPr>
        <w:t>1-800-456-6447</w:t>
      </w:r>
      <w:r w:rsidRPr="00822FDA">
        <w:rPr>
          <w:rFonts w:ascii="Source Sans Pro" w:hAnsi="Source Sans Pro"/>
          <w:color w:val="22415A"/>
          <w:sz w:val="20"/>
          <w:szCs w:val="20"/>
        </w:rPr>
        <w:t>. An ExamOne staff member trained on Add Health will help you with any issues related to the home exam you just completed, or for questions related to an upcoming home exam</w:t>
      </w:r>
      <w:r w:rsidR="00962DAF" w:rsidRPr="00822FDA">
        <w:rPr>
          <w:rFonts w:ascii="Source Sans Pro" w:hAnsi="Source Sans Pro"/>
          <w:color w:val="22415A"/>
          <w:sz w:val="20"/>
          <w:szCs w:val="20"/>
        </w:rPr>
        <w:t xml:space="preserve">. </w:t>
      </w:r>
    </w:p>
    <w:p w14:paraId="62FEC0F8" w14:textId="17CCE97F" w:rsidR="00962DAF" w:rsidRPr="00822FDA" w:rsidRDefault="00E03D94" w:rsidP="00962DAF">
      <w:pPr>
        <w:pStyle w:val="NoSpacing"/>
        <w:numPr>
          <w:ilvl w:val="0"/>
          <w:numId w:val="21"/>
        </w:numPr>
        <w:ind w:left="576"/>
        <w:rPr>
          <w:rFonts w:ascii="Source Sans Pro" w:hAnsi="Source Sans Pro"/>
          <w:b/>
          <w:bCs/>
          <w:color w:val="22415A"/>
          <w:sz w:val="20"/>
          <w:szCs w:val="20"/>
        </w:rPr>
      </w:pPr>
      <w:r w:rsidRPr="00822FDA">
        <w:rPr>
          <w:rFonts w:ascii="Source Sans Pro" w:hAnsi="Source Sans Pro"/>
          <w:b/>
          <w:bCs/>
          <w:color w:val="22415A"/>
          <w:sz w:val="20"/>
          <w:szCs w:val="20"/>
        </w:rPr>
        <w:t>I would like to talk to someone about the home exam that I just took part in.</w:t>
      </w:r>
    </w:p>
    <w:p w14:paraId="623DE7F9" w14:textId="3A06BDD3" w:rsidR="00962DAF" w:rsidRPr="00822FDA" w:rsidRDefault="00E03D94" w:rsidP="00847449">
      <w:pPr>
        <w:pStyle w:val="NoSpacing"/>
        <w:numPr>
          <w:ilvl w:val="1"/>
          <w:numId w:val="21"/>
        </w:numPr>
        <w:spacing w:after="200"/>
        <w:ind w:left="576"/>
        <w:rPr>
          <w:rFonts w:ascii="Source Sans Pro" w:hAnsi="Source Sans Pro"/>
          <w:color w:val="22415A"/>
          <w:sz w:val="20"/>
          <w:szCs w:val="20"/>
        </w:rPr>
      </w:pPr>
      <w:r w:rsidRPr="00822FDA">
        <w:rPr>
          <w:rFonts w:ascii="Source Sans Pro" w:hAnsi="Source Sans Pro"/>
          <w:color w:val="22415A"/>
          <w:sz w:val="20"/>
          <w:szCs w:val="20"/>
        </w:rPr>
        <w:t xml:space="preserve">We are here to listen. If you would like to tell us about your home exam or have questions or concerns about your ExamOne examiner, your blood draw or measurements, or anything else related to Add Health Wave VI, please </w:t>
      </w:r>
      <w:r w:rsidR="00822A1E">
        <w:rPr>
          <w:rFonts w:ascii="Source Sans Pro" w:hAnsi="Source Sans Pro"/>
          <w:color w:val="22415A"/>
          <w:sz w:val="20"/>
          <w:szCs w:val="20"/>
        </w:rPr>
        <w:t>call us at 1-844-509-2835 or email us at ah_info@</w:t>
      </w:r>
      <w:r w:rsidR="004F360E">
        <w:rPr>
          <w:rFonts w:ascii="Source Sans Pro" w:hAnsi="Source Sans Pro"/>
          <w:color w:val="22415A"/>
          <w:sz w:val="20"/>
          <w:szCs w:val="20"/>
        </w:rPr>
        <w:t>cpc.</w:t>
      </w:r>
      <w:r w:rsidR="00822A1E">
        <w:rPr>
          <w:rFonts w:ascii="Source Sans Pro" w:hAnsi="Source Sans Pro"/>
          <w:color w:val="22415A"/>
          <w:sz w:val="20"/>
          <w:szCs w:val="20"/>
        </w:rPr>
        <w:t>unc.edu</w:t>
      </w:r>
      <w:r w:rsidRPr="00822FDA">
        <w:rPr>
          <w:rFonts w:ascii="Source Sans Pro" w:hAnsi="Source Sans Pro"/>
          <w:color w:val="22415A"/>
          <w:sz w:val="20"/>
          <w:szCs w:val="20"/>
        </w:rPr>
        <w:t xml:space="preserve">. </w:t>
      </w:r>
    </w:p>
    <w:p w14:paraId="08FBAE01" w14:textId="1D7E58B5" w:rsidR="00E03D94" w:rsidRPr="00822FDA" w:rsidRDefault="00E03D94" w:rsidP="00E03D94">
      <w:pPr>
        <w:pStyle w:val="NoSpacing"/>
        <w:numPr>
          <w:ilvl w:val="0"/>
          <w:numId w:val="21"/>
        </w:numPr>
        <w:ind w:left="576"/>
        <w:rPr>
          <w:rFonts w:ascii="Source Sans Pro" w:hAnsi="Source Sans Pro"/>
          <w:b/>
          <w:bCs/>
          <w:color w:val="22415A"/>
          <w:sz w:val="20"/>
          <w:szCs w:val="20"/>
        </w:rPr>
      </w:pPr>
      <w:r w:rsidRPr="00822FDA">
        <w:rPr>
          <w:rFonts w:ascii="Source Sans Pro" w:hAnsi="Source Sans Pro"/>
          <w:b/>
          <w:bCs/>
          <w:color w:val="22415A"/>
          <w:sz w:val="20"/>
          <w:szCs w:val="20"/>
        </w:rPr>
        <w:t>My contact information is changing, how do I update it with Add Health?</w:t>
      </w:r>
    </w:p>
    <w:p w14:paraId="3A4F0127" w14:textId="6BA25618" w:rsidR="00E03D94" w:rsidRPr="00822FDA" w:rsidRDefault="00E03D94" w:rsidP="00847449">
      <w:pPr>
        <w:pStyle w:val="NoSpacing"/>
        <w:numPr>
          <w:ilvl w:val="1"/>
          <w:numId w:val="21"/>
        </w:numPr>
        <w:spacing w:after="200"/>
        <w:ind w:left="576"/>
        <w:rPr>
          <w:rFonts w:ascii="Source Sans Pro" w:hAnsi="Source Sans Pro"/>
          <w:color w:val="22415A"/>
          <w:sz w:val="20"/>
          <w:szCs w:val="20"/>
        </w:rPr>
      </w:pPr>
      <w:r w:rsidRPr="00822FDA">
        <w:rPr>
          <w:rFonts w:ascii="Source Sans Pro" w:hAnsi="Source Sans Pro"/>
          <w:color w:val="22415A"/>
          <w:sz w:val="20"/>
          <w:szCs w:val="20"/>
        </w:rPr>
        <w:t xml:space="preserve">If you will be moving or changing your contact information (address, phone, email) please call the Add Health toll-free number (1-844-509-2835) and provide us with your new contact information as soon as possible. We want to make sure you receive your incentive and future communications from our study. </w:t>
      </w:r>
    </w:p>
    <w:p w14:paraId="0D7DB84C" w14:textId="1AE2C4CD" w:rsidR="00E03D94" w:rsidRPr="00822FDA" w:rsidRDefault="00E03D94" w:rsidP="00E03D94">
      <w:pPr>
        <w:pStyle w:val="NoSpacing"/>
        <w:numPr>
          <w:ilvl w:val="0"/>
          <w:numId w:val="21"/>
        </w:numPr>
        <w:ind w:left="576"/>
        <w:rPr>
          <w:rFonts w:ascii="Source Sans Pro" w:hAnsi="Source Sans Pro"/>
          <w:b/>
          <w:bCs/>
          <w:color w:val="22415A"/>
          <w:sz w:val="20"/>
          <w:szCs w:val="20"/>
        </w:rPr>
      </w:pPr>
      <w:r w:rsidRPr="00822FDA">
        <w:rPr>
          <w:rFonts w:ascii="Source Sans Pro" w:hAnsi="Source Sans Pro"/>
          <w:b/>
          <w:bCs/>
          <w:color w:val="22415A"/>
          <w:sz w:val="20"/>
          <w:szCs w:val="20"/>
        </w:rPr>
        <w:t>Who do I contact for information about my rights as a research participant?</w:t>
      </w:r>
    </w:p>
    <w:p w14:paraId="2D47A331" w14:textId="0FD30ABD" w:rsidR="00462156" w:rsidRPr="00822FDA" w:rsidRDefault="00E03D94" w:rsidP="00462156">
      <w:pPr>
        <w:pStyle w:val="NoSpacing"/>
        <w:numPr>
          <w:ilvl w:val="1"/>
          <w:numId w:val="21"/>
        </w:numPr>
        <w:ind w:left="576"/>
        <w:rPr>
          <w:rFonts w:ascii="Source Sans Pro" w:hAnsi="Source Sans Pro"/>
          <w:color w:val="22415A"/>
          <w:sz w:val="20"/>
          <w:szCs w:val="20"/>
        </w:rPr>
      </w:pPr>
      <w:r w:rsidRPr="00822FDA">
        <w:rPr>
          <w:rFonts w:ascii="Source Sans Pro" w:hAnsi="Source Sans Pro"/>
          <w:color w:val="22415A"/>
          <w:sz w:val="20"/>
          <w:szCs w:val="20"/>
        </w:rPr>
        <w:t xml:space="preserve">All research on human volunteers is reviewed by a committee that works to protect your rights and welfare. If you have questions or concerns about your rights as a research subject you may contact the Institutional Review Board at the University of North Carolina-Chapel Hill at 919-966-3113 or by email to IRB_subjects@unc.edu. </w:t>
      </w:r>
    </w:p>
    <w:sectPr w:rsidR="00462156" w:rsidRPr="00822FDA" w:rsidSect="00A124CF">
      <w:headerReference w:type="default" r:id="rId11"/>
      <w:footerReference w:type="default" r:id="rId12"/>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9B2AB" w14:textId="77777777" w:rsidR="004C13A7" w:rsidRDefault="004C13A7" w:rsidP="00201FBF">
      <w:pPr>
        <w:spacing w:after="0" w:line="240" w:lineRule="auto"/>
      </w:pPr>
      <w:r>
        <w:separator/>
      </w:r>
    </w:p>
  </w:endnote>
  <w:endnote w:type="continuationSeparator" w:id="0">
    <w:p w14:paraId="5B8A6E42" w14:textId="77777777" w:rsidR="004C13A7" w:rsidRDefault="004C13A7" w:rsidP="00201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205A4A30-7FE0-47CA-8B47-8D3ED606F6B0}"/>
  </w:font>
  <w:font w:name="Source Sans Pro">
    <w:panose1 w:val="020B0503030403020204"/>
    <w:charset w:val="00"/>
    <w:family w:val="swiss"/>
    <w:notTrueType/>
    <w:pitch w:val="variable"/>
    <w:sig w:usb0="600002F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5125"/>
    </w:tblGrid>
    <w:tr w:rsidR="004973F3" w:rsidRPr="004973F3" w14:paraId="59EB8070" w14:textId="77777777" w:rsidTr="00BF743A">
      <w:tc>
        <w:tcPr>
          <w:tcW w:w="4225" w:type="dxa"/>
        </w:tcPr>
        <w:p w14:paraId="6956EB66" w14:textId="77777777" w:rsidR="003D55AC" w:rsidRDefault="003D55AC" w:rsidP="003D55AC">
          <w:pPr>
            <w:pStyle w:val="Footer"/>
            <w:rPr>
              <w:rFonts w:ascii="Source Sans Pro" w:hAnsi="Source Sans Pro"/>
              <w:sz w:val="24"/>
              <w:szCs w:val="24"/>
            </w:rPr>
          </w:pPr>
          <w:r w:rsidRPr="007E1DAC">
            <w:rPr>
              <w:rFonts w:ascii="Source Sans Pro" w:hAnsi="Source Sans Pro"/>
              <w:b/>
              <w:bCs/>
              <w:noProof/>
              <w:color w:val="22415A"/>
              <w:sz w:val="24"/>
              <w:szCs w:val="24"/>
            </w:rPr>
            <mc:AlternateContent>
              <mc:Choice Requires="wps">
                <w:drawing>
                  <wp:anchor distT="0" distB="0" distL="114300" distR="114300" simplePos="0" relativeHeight="252091392" behindDoc="0" locked="0" layoutInCell="1" allowOverlap="1" wp14:anchorId="3AAB1E1B" wp14:editId="51AECE58">
                    <wp:simplePos x="0" y="0"/>
                    <wp:positionH relativeFrom="column">
                      <wp:posOffset>-153670</wp:posOffset>
                    </wp:positionH>
                    <wp:positionV relativeFrom="paragraph">
                      <wp:posOffset>-171450</wp:posOffset>
                    </wp:positionV>
                    <wp:extent cx="6217920" cy="0"/>
                    <wp:effectExtent l="0" t="19050" r="30480" b="19050"/>
                    <wp:wrapNone/>
                    <wp:docPr id="85" name="Straight Connector 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17920" cy="0"/>
                            </a:xfrm>
                            <a:prstGeom prst="line">
                              <a:avLst/>
                            </a:prstGeom>
                            <a:noFill/>
                            <a:ln w="38100" cap="flat" cmpd="sng" algn="ctr">
                              <a:solidFill>
                                <a:srgbClr val="22415A"/>
                              </a:solidFill>
                              <a:prstDash val="solid"/>
                              <a:miter lim="800000"/>
                            </a:ln>
                            <a:effectLst/>
                          </wps:spPr>
                          <wps:bodyPr/>
                        </wps:wsp>
                      </a:graphicData>
                    </a:graphic>
                    <wp14:sizeRelH relativeFrom="margin">
                      <wp14:pctWidth>0</wp14:pctWidth>
                    </wp14:sizeRelH>
                  </wp:anchor>
                </w:drawing>
              </mc:Choice>
              <mc:Fallback>
                <w:pict>
                  <v:line w14:anchorId="108F0AB8" id="Straight Connector 85" o:spid="_x0000_s1026" alt="&quot;&quot;" style="position:absolute;z-index:252091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pt,-13.5pt" to="47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" strokecolor="#22415a" strokeweight="3pt">
                    <v:stroke joinstyle="miter"/>
                  </v:line>
                </w:pict>
              </mc:Fallback>
            </mc:AlternateContent>
          </w:r>
          <w:r w:rsidRPr="007E1DAC">
            <w:rPr>
              <w:rFonts w:ascii="Source Sans Pro" w:hAnsi="Source Sans Pro"/>
              <w:b/>
              <w:bCs/>
              <w:noProof/>
              <w:color w:val="22415A"/>
              <w:sz w:val="24"/>
              <w:szCs w:val="24"/>
            </w:rPr>
            <mc:AlternateContent>
              <mc:Choice Requires="wps">
                <w:drawing>
                  <wp:anchor distT="0" distB="0" distL="114300" distR="114300" simplePos="0" relativeHeight="252092416" behindDoc="0" locked="0" layoutInCell="1" allowOverlap="1" wp14:anchorId="3A2EEC52" wp14:editId="352CE446">
                    <wp:simplePos x="0" y="0"/>
                    <wp:positionH relativeFrom="column">
                      <wp:posOffset>-153670</wp:posOffset>
                    </wp:positionH>
                    <wp:positionV relativeFrom="paragraph">
                      <wp:posOffset>-102499</wp:posOffset>
                    </wp:positionV>
                    <wp:extent cx="6217920" cy="0"/>
                    <wp:effectExtent l="0" t="19050" r="30480" b="19050"/>
                    <wp:wrapNone/>
                    <wp:docPr id="86" name="Straight Connector 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17920" cy="0"/>
                            </a:xfrm>
                            <a:prstGeom prst="line">
                              <a:avLst/>
                            </a:prstGeom>
                            <a:noFill/>
                            <a:ln w="38100" cap="flat" cmpd="sng" algn="ctr">
                              <a:solidFill>
                                <a:srgbClr val="22415A"/>
                              </a:solidFill>
                              <a:prstDash val="solid"/>
                              <a:miter lim="800000"/>
                            </a:ln>
                            <a:effectLst/>
                          </wps:spPr>
                          <wps:bodyPr/>
                        </wps:wsp>
                      </a:graphicData>
                    </a:graphic>
                    <wp14:sizeRelH relativeFrom="margin">
                      <wp14:pctWidth>0</wp14:pctWidth>
                    </wp14:sizeRelH>
                  </wp:anchor>
                </w:drawing>
              </mc:Choice>
              <mc:Fallback>
                <w:pict>
                  <v:line w14:anchorId="43375043" id="Straight Connector 86" o:spid="_x0000_s1026" alt="&quot;&quot;" style="position:absolute;z-index:252092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pt,-8.05pt" to="47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" strokecolor="#22415a" strokeweight="3pt">
                    <v:stroke joinstyle="miter"/>
                  </v:line>
                </w:pict>
              </mc:Fallback>
            </mc:AlternateContent>
          </w:r>
          <w:r>
            <w:rPr>
              <w:rFonts w:ascii="Source Sans Pro" w:hAnsi="Source Sans Pro"/>
              <w:noProof/>
              <w:sz w:val="24"/>
              <w:szCs w:val="24"/>
            </w:rPr>
            <w:drawing>
              <wp:inline distT="0" distB="0" distL="0" distR="0" wp14:anchorId="163E2D25" wp14:editId="6A56A481">
                <wp:extent cx="2514600" cy="340518"/>
                <wp:effectExtent l="0" t="0" r="0" b="2540"/>
                <wp:docPr id="4" name="Picture 4" descr="University of North Carolina at Chapel Hill, Carolina Population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University of North Carolina at Chapel Hill, Carolina Population Cent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7762" cy="343654"/>
                        </a:xfrm>
                        <a:prstGeom prst="rect">
                          <a:avLst/>
                        </a:prstGeom>
                        <a:noFill/>
                        <a:ln>
                          <a:noFill/>
                        </a:ln>
                      </pic:spPr>
                    </pic:pic>
                  </a:graphicData>
                </a:graphic>
              </wp:inline>
            </w:drawing>
          </w:r>
        </w:p>
      </w:tc>
      <w:tc>
        <w:tcPr>
          <w:tcW w:w="5125" w:type="dxa"/>
        </w:tcPr>
        <w:p w14:paraId="4691941A" w14:textId="68BEBA5F" w:rsidR="003D55AC" w:rsidRPr="004973F3" w:rsidRDefault="003D55AC" w:rsidP="003D55AC">
          <w:pPr>
            <w:pStyle w:val="Footer"/>
            <w:jc w:val="right"/>
            <w:rPr>
              <w:rFonts w:ascii="Source Sans Pro" w:hAnsi="Source Sans Pro"/>
              <w:b/>
              <w:bCs/>
              <w:color w:val="22415A"/>
              <w:sz w:val="24"/>
              <w:szCs w:val="24"/>
            </w:rPr>
          </w:pPr>
          <w:r w:rsidRPr="004973F3">
            <w:rPr>
              <w:rFonts w:ascii="Source Sans Pro" w:hAnsi="Source Sans Pro"/>
              <w:b/>
              <w:bCs/>
              <w:color w:val="22415A"/>
              <w:sz w:val="24"/>
              <w:szCs w:val="24"/>
            </w:rPr>
            <w:t xml:space="preserve">For more information about the study, visit </w:t>
          </w:r>
          <w:hyperlink r:id="rId2" w:history="1">
            <w:r w:rsidRPr="004973F3">
              <w:rPr>
                <w:rStyle w:val="Hyperlink"/>
                <w:rFonts w:ascii="Source Sans Pro" w:hAnsi="Source Sans Pro" w:cs="Segoe UI"/>
                <w:b/>
                <w:bCs/>
                <w:color w:val="22415A"/>
                <w:sz w:val="24"/>
                <w:szCs w:val="24"/>
                <w:u w:val="none"/>
              </w:rPr>
              <w:t>https://addhealth-bio.cpc.unc.edu</w:t>
            </w:r>
          </w:hyperlink>
        </w:p>
      </w:tc>
    </w:tr>
  </w:tbl>
  <w:p w14:paraId="283F3693" w14:textId="0C9E7217" w:rsidR="000F1DD6" w:rsidRDefault="00E03D94" w:rsidP="003D55AC">
    <w:pPr>
      <w:pStyle w:val="NoSpacing"/>
    </w:pPr>
    <w:r>
      <w:t>FORM.BIOMARKER.FACT.V</w:t>
    </w:r>
    <w:r w:rsidR="00904DE6">
      <w:t>4</w:t>
    </w:r>
    <w:r>
      <w:t>.202</w:t>
    </w:r>
    <w:r w:rsidR="00C608EF">
      <w:t>2</w:t>
    </w:r>
    <w:r>
      <w:t>_</w:t>
    </w:r>
    <w:r w:rsidR="00904DE6">
      <w:t>11</w:t>
    </w:r>
    <w:r w:rsidR="009477B7">
      <w:t>_0</w:t>
    </w:r>
    <w:r w:rsidR="00904DE6">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1C97D" w14:textId="77777777" w:rsidR="004C13A7" w:rsidRDefault="004C13A7" w:rsidP="00201FBF">
      <w:pPr>
        <w:spacing w:after="0" w:line="240" w:lineRule="auto"/>
      </w:pPr>
      <w:r>
        <w:separator/>
      </w:r>
    </w:p>
  </w:footnote>
  <w:footnote w:type="continuationSeparator" w:id="0">
    <w:p w14:paraId="55C9CCE6" w14:textId="77777777" w:rsidR="004C13A7" w:rsidRDefault="004C13A7" w:rsidP="00201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8281" w14:textId="77777777" w:rsidR="00DD5396" w:rsidRDefault="00DD5396" w:rsidP="00DD5396">
    <w:pPr>
      <w:pStyle w:val="Header"/>
    </w:pPr>
    <w:r>
      <w:rPr>
        <w:noProof/>
      </w:rPr>
      <mc:AlternateContent>
        <mc:Choice Requires="wps">
          <w:drawing>
            <wp:anchor distT="0" distB="0" distL="114300" distR="114300" simplePos="0" relativeHeight="252089344" behindDoc="0" locked="0" layoutInCell="1" allowOverlap="1" wp14:anchorId="6B6AEA31" wp14:editId="7FA75BCC">
              <wp:simplePos x="0" y="0"/>
              <wp:positionH relativeFrom="column">
                <wp:posOffset>3705224</wp:posOffset>
              </wp:positionH>
              <wp:positionV relativeFrom="paragraph">
                <wp:posOffset>360045</wp:posOffset>
              </wp:positionV>
              <wp:extent cx="2162175" cy="0"/>
              <wp:effectExtent l="0" t="0" r="0" b="0"/>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a:solidFill>
                          <a:srgbClr val="2241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51340D" id="Straight Connector 27" o:spid="_x0000_s1026" alt="&quot;&quot;" style="position:absolute;z-index:252089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1.75pt,28.35pt" to="462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" strokecolor="#22415a" strokeweight=".5pt">
              <v:stroke joinstyle="miter"/>
            </v:line>
          </w:pict>
        </mc:Fallback>
      </mc:AlternateContent>
    </w:r>
    <w:r w:rsidRPr="00201FBF">
      <w:rPr>
        <w:noProof/>
      </w:rPr>
      <mc:AlternateContent>
        <mc:Choice Requires="wps">
          <w:drawing>
            <wp:anchor distT="0" distB="0" distL="114300" distR="114300" simplePos="0" relativeHeight="252087296" behindDoc="0" locked="0" layoutInCell="1" allowOverlap="1" wp14:anchorId="5279A701" wp14:editId="2008C1FC">
              <wp:simplePos x="0" y="0"/>
              <wp:positionH relativeFrom="column">
                <wp:posOffset>-152400</wp:posOffset>
              </wp:positionH>
              <wp:positionV relativeFrom="paragraph">
                <wp:posOffset>765175</wp:posOffset>
              </wp:positionV>
              <wp:extent cx="6217920" cy="0"/>
              <wp:effectExtent l="0" t="19050" r="30480" b="19050"/>
              <wp:wrapNone/>
              <wp:docPr id="28" name="Straight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17920" cy="0"/>
                      </a:xfrm>
                      <a:prstGeom prst="line">
                        <a:avLst/>
                      </a:prstGeom>
                      <a:ln w="38100">
                        <a:solidFill>
                          <a:srgbClr val="22415A"/>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8D3F335" id="Straight Connector 28" o:spid="_x0000_s1026" alt="&quot;&quot;" style="position:absolute;z-index:252087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60.25pt" to="477.6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" strokecolor="#22415a" strokeweight="3pt">
              <v:stroke joinstyle="miter"/>
            </v:line>
          </w:pict>
        </mc:Fallback>
      </mc:AlternateContent>
    </w:r>
    <w:r w:rsidRPr="00201FBF">
      <w:rPr>
        <w:noProof/>
      </w:rPr>
      <w:drawing>
        <wp:inline distT="0" distB="0" distL="0" distR="0" wp14:anchorId="0B069440" wp14:editId="16721B77">
          <wp:extent cx="3543300" cy="748549"/>
          <wp:effectExtent l="0" t="0" r="0" b="0"/>
          <wp:docPr id="3" name="Picture 3" descr="Logo.&#10;&#10;Add Health: The National Longitudinal Study of Adolescent to Adult Health Wave VI&#10;&#10;Icon of United States with Six Dots a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Add Health: The National Longitudinal Study of Adolescent to Adult Health Wave VI&#10;&#10;Icon of United States with Six Dots acro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3300" cy="748549"/>
                  </a:xfrm>
                  <a:prstGeom prst="rect">
                    <a:avLst/>
                  </a:prstGeom>
                  <a:noFill/>
                  <a:ln>
                    <a:noFill/>
                  </a:ln>
                </pic:spPr>
              </pic:pic>
            </a:graphicData>
          </a:graphic>
        </wp:inline>
      </w:drawing>
    </w:r>
    <w:r>
      <w:tab/>
      <w:t xml:space="preserve"> </w:t>
    </w:r>
    <w:r>
      <w:rPr>
        <w:noProof/>
      </w:rPr>
      <mc:AlternateContent>
        <mc:Choice Requires="wps">
          <w:drawing>
            <wp:inline distT="0" distB="0" distL="0" distR="0" wp14:anchorId="32947142" wp14:editId="03C9C054">
              <wp:extent cx="2343150" cy="724619"/>
              <wp:effectExtent l="0" t="0" r="0" b="0"/>
              <wp:docPr id="29" name="Text Box 29"/>
              <wp:cNvGraphicFramePr/>
              <a:graphic xmlns:a="http://schemas.openxmlformats.org/drawingml/2006/main">
                <a:graphicData uri="http://schemas.microsoft.com/office/word/2010/wordprocessingShape">
                  <wps:wsp>
                    <wps:cNvSpPr txBox="1"/>
                    <wps:spPr>
                      <a:xfrm>
                        <a:off x="0" y="0"/>
                        <a:ext cx="2343150" cy="724619"/>
                      </a:xfrm>
                      <a:prstGeom prst="rect">
                        <a:avLst/>
                      </a:prstGeom>
                      <a:noFill/>
                      <a:ln w="6350">
                        <a:noFill/>
                      </a:ln>
                    </wps:spPr>
                    <wps:txbx>
                      <w:txbxContent>
                        <w:p w14:paraId="13ECC9A3" w14:textId="46601F64" w:rsidR="00DD5396" w:rsidRPr="009A37D5" w:rsidRDefault="00DD5396" w:rsidP="00DD5396">
                          <w:pPr>
                            <w:pStyle w:val="NoSpacing"/>
                            <w:jc w:val="center"/>
                            <w:rPr>
                              <w:rFonts w:ascii="Source Sans Pro" w:hAnsi="Source Sans Pro"/>
                              <w:b/>
                              <w:bCs/>
                              <w:color w:val="22415A"/>
                              <w:sz w:val="36"/>
                              <w:szCs w:val="36"/>
                            </w:rPr>
                          </w:pPr>
                          <w:r w:rsidRPr="009A37D5">
                            <w:rPr>
                              <w:rFonts w:ascii="Source Sans Pro" w:hAnsi="Source Sans Pro"/>
                              <w:b/>
                              <w:bCs/>
                              <w:color w:val="22415A"/>
                              <w:sz w:val="36"/>
                              <w:szCs w:val="36"/>
                            </w:rPr>
                            <w:t>Wave VI</w:t>
                          </w:r>
                          <w:r w:rsidR="00F07BFE">
                            <w:rPr>
                              <w:rFonts w:ascii="Source Sans Pro" w:hAnsi="Source Sans Pro"/>
                              <w:b/>
                              <w:bCs/>
                              <w:color w:val="22415A"/>
                              <w:sz w:val="36"/>
                              <w:szCs w:val="36"/>
                            </w:rPr>
                            <w:t xml:space="preserve"> Biomarker</w:t>
                          </w:r>
                        </w:p>
                        <w:p w14:paraId="7E00296F" w14:textId="357861BC" w:rsidR="00DD5396" w:rsidRPr="00A55AF8" w:rsidRDefault="0064577C" w:rsidP="00DD5396">
                          <w:pPr>
                            <w:pStyle w:val="NoSpacing"/>
                            <w:jc w:val="center"/>
                            <w:rPr>
                              <w:rFonts w:ascii="Source Sans Pro" w:hAnsi="Source Sans Pro"/>
                              <w:b/>
                              <w:bCs/>
                              <w:color w:val="22415A"/>
                              <w:sz w:val="26"/>
                              <w:szCs w:val="26"/>
                            </w:rPr>
                          </w:pPr>
                          <w:r>
                            <w:rPr>
                              <w:rFonts w:ascii="Source Sans Pro" w:hAnsi="Source Sans Pro"/>
                              <w:b/>
                              <w:bCs/>
                              <w:color w:val="22415A"/>
                              <w:sz w:val="26"/>
                              <w:szCs w:val="26"/>
                            </w:rPr>
                            <w:t>Home Exam</w:t>
                          </w:r>
                          <w:r w:rsidR="004167D4">
                            <w:rPr>
                              <w:rFonts w:ascii="Source Sans Pro" w:hAnsi="Source Sans Pro"/>
                              <w:b/>
                              <w:bCs/>
                              <w:color w:val="22415A"/>
                              <w:sz w:val="26"/>
                              <w:szCs w:val="26"/>
                            </w:rPr>
                            <w:t xml:space="preserve">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2947142" id="_x0000_t202" coordsize="21600,21600" o:spt="202" path="m,l,21600r21600,l21600,xe">
              <v:stroke joinstyle="miter"/>
              <v:path gradientshapeok="t" o:connecttype="rect"/>
            </v:shapetype>
            <v:shape id="Text Box 29" o:spid="_x0000_s1026" type="#_x0000_t202" style="width:184.5pt;height:5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" filled="f" stroked="f" strokeweight=".5pt">
              <v:textbox>
                <w:txbxContent>
                  <w:p w14:paraId="13ECC9A3" w14:textId="46601F64" w:rsidR="00DD5396" w:rsidRPr="009A37D5" w:rsidRDefault="00DD5396" w:rsidP="00DD5396">
                    <w:pPr>
                      <w:pStyle w:val="NoSpacing"/>
                      <w:jc w:val="center"/>
                      <w:rPr>
                        <w:rFonts w:ascii="Source Sans Pro" w:hAnsi="Source Sans Pro"/>
                        <w:b/>
                        <w:bCs/>
                        <w:color w:val="22415A"/>
                        <w:sz w:val="36"/>
                        <w:szCs w:val="36"/>
                      </w:rPr>
                    </w:pPr>
                    <w:r w:rsidRPr="009A37D5">
                      <w:rPr>
                        <w:rFonts w:ascii="Source Sans Pro" w:hAnsi="Source Sans Pro"/>
                        <w:b/>
                        <w:bCs/>
                        <w:color w:val="22415A"/>
                        <w:sz w:val="36"/>
                        <w:szCs w:val="36"/>
                      </w:rPr>
                      <w:t>Wave VI</w:t>
                    </w:r>
                    <w:r w:rsidR="00F07BFE">
                      <w:rPr>
                        <w:rFonts w:ascii="Source Sans Pro" w:hAnsi="Source Sans Pro"/>
                        <w:b/>
                        <w:bCs/>
                        <w:color w:val="22415A"/>
                        <w:sz w:val="36"/>
                        <w:szCs w:val="36"/>
                      </w:rPr>
                      <w:t xml:space="preserve"> Biomarker</w:t>
                    </w:r>
                  </w:p>
                  <w:p w14:paraId="7E00296F" w14:textId="357861BC" w:rsidR="00DD5396" w:rsidRPr="00A55AF8" w:rsidRDefault="0064577C" w:rsidP="00DD5396">
                    <w:pPr>
                      <w:pStyle w:val="NoSpacing"/>
                      <w:jc w:val="center"/>
                      <w:rPr>
                        <w:rFonts w:ascii="Source Sans Pro" w:hAnsi="Source Sans Pro"/>
                        <w:b/>
                        <w:bCs/>
                        <w:color w:val="22415A"/>
                        <w:sz w:val="26"/>
                        <w:szCs w:val="26"/>
                      </w:rPr>
                    </w:pPr>
                    <w:r>
                      <w:rPr>
                        <w:rFonts w:ascii="Source Sans Pro" w:hAnsi="Source Sans Pro"/>
                        <w:b/>
                        <w:bCs/>
                        <w:color w:val="22415A"/>
                        <w:sz w:val="26"/>
                        <w:szCs w:val="26"/>
                      </w:rPr>
                      <w:t>Home Exam</w:t>
                    </w:r>
                    <w:r w:rsidR="004167D4">
                      <w:rPr>
                        <w:rFonts w:ascii="Source Sans Pro" w:hAnsi="Source Sans Pro"/>
                        <w:b/>
                        <w:bCs/>
                        <w:color w:val="22415A"/>
                        <w:sz w:val="26"/>
                        <w:szCs w:val="26"/>
                      </w:rPr>
                      <w:t xml:space="preserve"> Fact Sheet</w:t>
                    </w:r>
                  </w:p>
                </w:txbxContent>
              </v:textbox>
              <w10:anchorlock/>
            </v:shape>
          </w:pict>
        </mc:Fallback>
      </mc:AlternateContent>
    </w:r>
  </w:p>
  <w:p w14:paraId="6C534C79" w14:textId="4AA295AF" w:rsidR="009A37D5" w:rsidRPr="00DD5396" w:rsidRDefault="00DD5396" w:rsidP="00DD5396">
    <w:pPr>
      <w:pStyle w:val="Header"/>
    </w:pPr>
    <w:r w:rsidRPr="00201FBF">
      <w:rPr>
        <w:noProof/>
      </w:rPr>
      <mc:AlternateContent>
        <mc:Choice Requires="wps">
          <w:drawing>
            <wp:anchor distT="0" distB="0" distL="114300" distR="114300" simplePos="0" relativeHeight="252088320" behindDoc="0" locked="0" layoutInCell="1" allowOverlap="1" wp14:anchorId="6DE417B3" wp14:editId="626E2F47">
              <wp:simplePos x="0" y="0"/>
              <wp:positionH relativeFrom="column">
                <wp:posOffset>-152400</wp:posOffset>
              </wp:positionH>
              <wp:positionV relativeFrom="paragraph">
                <wp:posOffset>93345</wp:posOffset>
              </wp:positionV>
              <wp:extent cx="6217920" cy="0"/>
              <wp:effectExtent l="0" t="19050" r="30480" b="19050"/>
              <wp:wrapNone/>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17920" cy="0"/>
                      </a:xfrm>
                      <a:prstGeom prst="line">
                        <a:avLst/>
                      </a:prstGeom>
                      <a:ln w="38100">
                        <a:solidFill>
                          <a:srgbClr val="22415A"/>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D34CA46" id="Straight Connector 30" o:spid="_x0000_s1026" alt="&quot;&quot;" style="position:absolute;z-index:252088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7.35pt" to="477.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" strokecolor="#22415a" strokeweight="3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435E"/>
    <w:multiLevelType w:val="multilevel"/>
    <w:tmpl w:val="232E11EE"/>
    <w:lvl w:ilvl="0">
      <w:start w:val="1"/>
      <w:numFmt w:val="none"/>
      <w:lvlText w:val="Q:"/>
      <w:lvlJc w:val="left"/>
      <w:pPr>
        <w:ind w:left="1080" w:hanging="720"/>
      </w:pPr>
      <w:rPr>
        <w:rFonts w:hint="default"/>
        <w:b/>
        <w:bCs/>
      </w:rPr>
    </w:lvl>
    <w:lvl w:ilvl="1">
      <w:start w:val="1"/>
      <w:numFmt w:val="none"/>
      <w:lvlText w:val="A:"/>
      <w:lvlJc w:val="left"/>
      <w:pPr>
        <w:ind w:left="108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47449E3"/>
    <w:multiLevelType w:val="hybridMultilevel"/>
    <w:tmpl w:val="945AB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1190B"/>
    <w:multiLevelType w:val="hybridMultilevel"/>
    <w:tmpl w:val="090EA9CA"/>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D520D"/>
    <w:multiLevelType w:val="multilevel"/>
    <w:tmpl w:val="232E11EE"/>
    <w:lvl w:ilvl="0">
      <w:start w:val="1"/>
      <w:numFmt w:val="none"/>
      <w:lvlText w:val="Q:"/>
      <w:lvlJc w:val="left"/>
      <w:pPr>
        <w:ind w:left="1080" w:hanging="720"/>
      </w:pPr>
      <w:rPr>
        <w:rFonts w:hint="default"/>
        <w:b/>
        <w:bCs/>
      </w:rPr>
    </w:lvl>
    <w:lvl w:ilvl="1">
      <w:start w:val="1"/>
      <w:numFmt w:val="none"/>
      <w:lvlText w:val="A:"/>
      <w:lvlJc w:val="left"/>
      <w:pPr>
        <w:ind w:left="108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42E2B4F"/>
    <w:multiLevelType w:val="hybridMultilevel"/>
    <w:tmpl w:val="42589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41965"/>
    <w:multiLevelType w:val="hybridMultilevel"/>
    <w:tmpl w:val="F5E27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32B7D"/>
    <w:multiLevelType w:val="hybridMultilevel"/>
    <w:tmpl w:val="46EC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6A6FE5"/>
    <w:multiLevelType w:val="multilevel"/>
    <w:tmpl w:val="232E11EE"/>
    <w:lvl w:ilvl="0">
      <w:start w:val="1"/>
      <w:numFmt w:val="none"/>
      <w:lvlText w:val="Q:"/>
      <w:lvlJc w:val="left"/>
      <w:pPr>
        <w:ind w:left="1080" w:hanging="720"/>
      </w:pPr>
      <w:rPr>
        <w:rFonts w:hint="default"/>
        <w:b/>
        <w:bCs/>
      </w:rPr>
    </w:lvl>
    <w:lvl w:ilvl="1">
      <w:start w:val="1"/>
      <w:numFmt w:val="none"/>
      <w:lvlText w:val="A:"/>
      <w:lvlJc w:val="left"/>
      <w:pPr>
        <w:ind w:left="108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E3B5721"/>
    <w:multiLevelType w:val="multilevel"/>
    <w:tmpl w:val="232E11EE"/>
    <w:lvl w:ilvl="0">
      <w:start w:val="1"/>
      <w:numFmt w:val="none"/>
      <w:lvlText w:val="Q:"/>
      <w:lvlJc w:val="left"/>
      <w:pPr>
        <w:ind w:left="1080" w:hanging="720"/>
      </w:pPr>
      <w:rPr>
        <w:rFonts w:hint="default"/>
        <w:b/>
        <w:bCs/>
      </w:rPr>
    </w:lvl>
    <w:lvl w:ilvl="1">
      <w:start w:val="1"/>
      <w:numFmt w:val="none"/>
      <w:lvlText w:val="A:"/>
      <w:lvlJc w:val="left"/>
      <w:pPr>
        <w:ind w:left="108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3F04C1E"/>
    <w:multiLevelType w:val="multilevel"/>
    <w:tmpl w:val="232E11EE"/>
    <w:lvl w:ilvl="0">
      <w:start w:val="1"/>
      <w:numFmt w:val="none"/>
      <w:lvlText w:val="Q:"/>
      <w:lvlJc w:val="left"/>
      <w:pPr>
        <w:ind w:left="1080" w:hanging="720"/>
      </w:pPr>
      <w:rPr>
        <w:rFonts w:hint="default"/>
        <w:b/>
        <w:bCs/>
      </w:rPr>
    </w:lvl>
    <w:lvl w:ilvl="1">
      <w:start w:val="1"/>
      <w:numFmt w:val="none"/>
      <w:lvlText w:val="A:"/>
      <w:lvlJc w:val="left"/>
      <w:pPr>
        <w:ind w:left="108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DA92EE5"/>
    <w:multiLevelType w:val="multilevel"/>
    <w:tmpl w:val="232E11EE"/>
    <w:lvl w:ilvl="0">
      <w:start w:val="1"/>
      <w:numFmt w:val="none"/>
      <w:lvlText w:val="Q:"/>
      <w:lvlJc w:val="left"/>
      <w:pPr>
        <w:ind w:left="1080" w:hanging="720"/>
      </w:pPr>
      <w:rPr>
        <w:rFonts w:hint="default"/>
        <w:b/>
        <w:bCs/>
      </w:rPr>
    </w:lvl>
    <w:lvl w:ilvl="1">
      <w:start w:val="1"/>
      <w:numFmt w:val="none"/>
      <w:lvlText w:val="A:"/>
      <w:lvlJc w:val="left"/>
      <w:pPr>
        <w:ind w:left="108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51333B4"/>
    <w:multiLevelType w:val="multilevel"/>
    <w:tmpl w:val="232E11EE"/>
    <w:lvl w:ilvl="0">
      <w:start w:val="1"/>
      <w:numFmt w:val="none"/>
      <w:lvlText w:val="Q:"/>
      <w:lvlJc w:val="left"/>
      <w:pPr>
        <w:ind w:left="1080" w:hanging="720"/>
      </w:pPr>
      <w:rPr>
        <w:rFonts w:hint="default"/>
        <w:b/>
        <w:bCs/>
      </w:rPr>
    </w:lvl>
    <w:lvl w:ilvl="1">
      <w:start w:val="1"/>
      <w:numFmt w:val="none"/>
      <w:lvlText w:val="A:"/>
      <w:lvlJc w:val="left"/>
      <w:pPr>
        <w:ind w:left="108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8C856E4"/>
    <w:multiLevelType w:val="hybridMultilevel"/>
    <w:tmpl w:val="7EA8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4613D3"/>
    <w:multiLevelType w:val="multilevel"/>
    <w:tmpl w:val="232E11EE"/>
    <w:lvl w:ilvl="0">
      <w:start w:val="1"/>
      <w:numFmt w:val="none"/>
      <w:lvlText w:val="Q:"/>
      <w:lvlJc w:val="left"/>
      <w:pPr>
        <w:ind w:left="1080" w:hanging="720"/>
      </w:pPr>
      <w:rPr>
        <w:rFonts w:hint="default"/>
        <w:b/>
        <w:bCs/>
      </w:rPr>
    </w:lvl>
    <w:lvl w:ilvl="1">
      <w:start w:val="1"/>
      <w:numFmt w:val="none"/>
      <w:lvlText w:val="A:"/>
      <w:lvlJc w:val="left"/>
      <w:pPr>
        <w:ind w:left="108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47D0FAB"/>
    <w:multiLevelType w:val="hybridMultilevel"/>
    <w:tmpl w:val="8160C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41181"/>
    <w:multiLevelType w:val="hybridMultilevel"/>
    <w:tmpl w:val="7C6EE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501FA0"/>
    <w:multiLevelType w:val="multilevel"/>
    <w:tmpl w:val="232E11EE"/>
    <w:lvl w:ilvl="0">
      <w:start w:val="1"/>
      <w:numFmt w:val="none"/>
      <w:lvlText w:val="Q:"/>
      <w:lvlJc w:val="left"/>
      <w:pPr>
        <w:ind w:left="1080" w:hanging="720"/>
      </w:pPr>
      <w:rPr>
        <w:rFonts w:hint="default"/>
        <w:b/>
        <w:bCs/>
      </w:rPr>
    </w:lvl>
    <w:lvl w:ilvl="1">
      <w:start w:val="1"/>
      <w:numFmt w:val="none"/>
      <w:lvlText w:val="A:"/>
      <w:lvlJc w:val="left"/>
      <w:pPr>
        <w:ind w:left="108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D221DE2"/>
    <w:multiLevelType w:val="multilevel"/>
    <w:tmpl w:val="232E11EE"/>
    <w:lvl w:ilvl="0">
      <w:start w:val="1"/>
      <w:numFmt w:val="none"/>
      <w:lvlText w:val="Q:"/>
      <w:lvlJc w:val="left"/>
      <w:pPr>
        <w:ind w:left="1080" w:hanging="720"/>
      </w:pPr>
      <w:rPr>
        <w:rFonts w:hint="default"/>
        <w:b/>
        <w:bCs/>
      </w:rPr>
    </w:lvl>
    <w:lvl w:ilvl="1">
      <w:start w:val="1"/>
      <w:numFmt w:val="none"/>
      <w:lvlText w:val="A:"/>
      <w:lvlJc w:val="left"/>
      <w:pPr>
        <w:ind w:left="108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D43643D"/>
    <w:multiLevelType w:val="multilevel"/>
    <w:tmpl w:val="232E11EE"/>
    <w:lvl w:ilvl="0">
      <w:start w:val="1"/>
      <w:numFmt w:val="none"/>
      <w:lvlText w:val="Q:"/>
      <w:lvlJc w:val="left"/>
      <w:pPr>
        <w:ind w:left="1080" w:hanging="720"/>
      </w:pPr>
      <w:rPr>
        <w:rFonts w:hint="default"/>
        <w:b/>
        <w:bCs/>
      </w:rPr>
    </w:lvl>
    <w:lvl w:ilvl="1">
      <w:start w:val="1"/>
      <w:numFmt w:val="none"/>
      <w:lvlText w:val="A:"/>
      <w:lvlJc w:val="left"/>
      <w:pPr>
        <w:ind w:left="108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8D83722"/>
    <w:multiLevelType w:val="multilevel"/>
    <w:tmpl w:val="232E11EE"/>
    <w:lvl w:ilvl="0">
      <w:start w:val="1"/>
      <w:numFmt w:val="none"/>
      <w:lvlText w:val="Q:"/>
      <w:lvlJc w:val="left"/>
      <w:pPr>
        <w:ind w:left="1080" w:hanging="720"/>
      </w:pPr>
      <w:rPr>
        <w:rFonts w:hint="default"/>
        <w:b/>
        <w:bCs/>
      </w:rPr>
    </w:lvl>
    <w:lvl w:ilvl="1">
      <w:start w:val="1"/>
      <w:numFmt w:val="none"/>
      <w:lvlText w:val="A:"/>
      <w:lvlJc w:val="left"/>
      <w:pPr>
        <w:ind w:left="108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B6A6286"/>
    <w:multiLevelType w:val="multilevel"/>
    <w:tmpl w:val="232E11EE"/>
    <w:lvl w:ilvl="0">
      <w:start w:val="1"/>
      <w:numFmt w:val="none"/>
      <w:lvlText w:val="Q:"/>
      <w:lvlJc w:val="left"/>
      <w:pPr>
        <w:ind w:left="1080" w:hanging="720"/>
      </w:pPr>
      <w:rPr>
        <w:rFonts w:hint="default"/>
        <w:b/>
        <w:bCs/>
      </w:rPr>
    </w:lvl>
    <w:lvl w:ilvl="1">
      <w:start w:val="1"/>
      <w:numFmt w:val="none"/>
      <w:lvlText w:val="A:"/>
      <w:lvlJc w:val="left"/>
      <w:pPr>
        <w:ind w:left="108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14128066">
    <w:abstractNumId w:val="4"/>
  </w:num>
  <w:num w:numId="2" w16cid:durableId="1576548785">
    <w:abstractNumId w:val="6"/>
  </w:num>
  <w:num w:numId="3" w16cid:durableId="921258203">
    <w:abstractNumId w:val="12"/>
  </w:num>
  <w:num w:numId="4" w16cid:durableId="1278678960">
    <w:abstractNumId w:val="14"/>
  </w:num>
  <w:num w:numId="5" w16cid:durableId="1357803778">
    <w:abstractNumId w:val="15"/>
  </w:num>
  <w:num w:numId="6" w16cid:durableId="800924230">
    <w:abstractNumId w:val="1"/>
  </w:num>
  <w:num w:numId="7" w16cid:durableId="1259679938">
    <w:abstractNumId w:val="2"/>
  </w:num>
  <w:num w:numId="8" w16cid:durableId="500127865">
    <w:abstractNumId w:val="5"/>
  </w:num>
  <w:num w:numId="9" w16cid:durableId="1838105456">
    <w:abstractNumId w:val="20"/>
  </w:num>
  <w:num w:numId="10" w16cid:durableId="1975912848">
    <w:abstractNumId w:val="0"/>
  </w:num>
  <w:num w:numId="11" w16cid:durableId="317151527">
    <w:abstractNumId w:val="8"/>
  </w:num>
  <w:num w:numId="12" w16cid:durableId="696002365">
    <w:abstractNumId w:val="9"/>
  </w:num>
  <w:num w:numId="13" w16cid:durableId="456796236">
    <w:abstractNumId w:val="17"/>
  </w:num>
  <w:num w:numId="14" w16cid:durableId="541214341">
    <w:abstractNumId w:val="7"/>
  </w:num>
  <w:num w:numId="15" w16cid:durableId="672418858">
    <w:abstractNumId w:val="18"/>
  </w:num>
  <w:num w:numId="16" w16cid:durableId="585765099">
    <w:abstractNumId w:val="3"/>
  </w:num>
  <w:num w:numId="17" w16cid:durableId="1056588884">
    <w:abstractNumId w:val="16"/>
  </w:num>
  <w:num w:numId="18" w16cid:durableId="1604679296">
    <w:abstractNumId w:val="19"/>
  </w:num>
  <w:num w:numId="19" w16cid:durableId="954479050">
    <w:abstractNumId w:val="13"/>
  </w:num>
  <w:num w:numId="20" w16cid:durableId="1576040669">
    <w:abstractNumId w:val="11"/>
  </w:num>
  <w:num w:numId="21" w16cid:durableId="12256053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TrueTypeFonts/>
  <w:saveSubsetFont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C3NDU0sTA2NzUwtzRS0lEKTi0uzszPAykwqgUALNGtNywAAAA="/>
  </w:docVars>
  <w:rsids>
    <w:rsidRoot w:val="00201FBF"/>
    <w:rsid w:val="00012271"/>
    <w:rsid w:val="000217A6"/>
    <w:rsid w:val="0003228C"/>
    <w:rsid w:val="0004118B"/>
    <w:rsid w:val="00041658"/>
    <w:rsid w:val="00052246"/>
    <w:rsid w:val="000A6528"/>
    <w:rsid w:val="000B6D1C"/>
    <w:rsid w:val="000C23EA"/>
    <w:rsid w:val="000D4044"/>
    <w:rsid w:val="000D5ACB"/>
    <w:rsid w:val="000F1DD6"/>
    <w:rsid w:val="001504FC"/>
    <w:rsid w:val="00152F5A"/>
    <w:rsid w:val="00155194"/>
    <w:rsid w:val="00161A28"/>
    <w:rsid w:val="001762AE"/>
    <w:rsid w:val="00193A3F"/>
    <w:rsid w:val="001B42AB"/>
    <w:rsid w:val="00201FBF"/>
    <w:rsid w:val="00206CDB"/>
    <w:rsid w:val="00215F39"/>
    <w:rsid w:val="00257C15"/>
    <w:rsid w:val="002A29A0"/>
    <w:rsid w:val="0030789D"/>
    <w:rsid w:val="00307954"/>
    <w:rsid w:val="003258C5"/>
    <w:rsid w:val="003262D7"/>
    <w:rsid w:val="0032684F"/>
    <w:rsid w:val="00331E96"/>
    <w:rsid w:val="00332106"/>
    <w:rsid w:val="00336996"/>
    <w:rsid w:val="003B452A"/>
    <w:rsid w:val="003D55AC"/>
    <w:rsid w:val="003E2278"/>
    <w:rsid w:val="003E7F9B"/>
    <w:rsid w:val="00403606"/>
    <w:rsid w:val="004167D4"/>
    <w:rsid w:val="0042235B"/>
    <w:rsid w:val="00457D4A"/>
    <w:rsid w:val="00462156"/>
    <w:rsid w:val="0047076D"/>
    <w:rsid w:val="00473F9F"/>
    <w:rsid w:val="004755D0"/>
    <w:rsid w:val="00484539"/>
    <w:rsid w:val="0049009D"/>
    <w:rsid w:val="004973F3"/>
    <w:rsid w:val="004A0503"/>
    <w:rsid w:val="004C13A7"/>
    <w:rsid w:val="004D1F96"/>
    <w:rsid w:val="004E7593"/>
    <w:rsid w:val="004F0765"/>
    <w:rsid w:val="004F360E"/>
    <w:rsid w:val="004F78AF"/>
    <w:rsid w:val="0050400E"/>
    <w:rsid w:val="00516054"/>
    <w:rsid w:val="0056210E"/>
    <w:rsid w:val="005D3B85"/>
    <w:rsid w:val="00615045"/>
    <w:rsid w:val="00634731"/>
    <w:rsid w:val="00635017"/>
    <w:rsid w:val="006403EE"/>
    <w:rsid w:val="0064577C"/>
    <w:rsid w:val="006B2643"/>
    <w:rsid w:val="006E751A"/>
    <w:rsid w:val="006F307F"/>
    <w:rsid w:val="00702029"/>
    <w:rsid w:val="00702C29"/>
    <w:rsid w:val="00707E96"/>
    <w:rsid w:val="007250BA"/>
    <w:rsid w:val="00733C04"/>
    <w:rsid w:val="007738F6"/>
    <w:rsid w:val="00790A39"/>
    <w:rsid w:val="007D4504"/>
    <w:rsid w:val="007D4871"/>
    <w:rsid w:val="00810E27"/>
    <w:rsid w:val="0081574F"/>
    <w:rsid w:val="00822A1E"/>
    <w:rsid w:val="00822FDA"/>
    <w:rsid w:val="0082468B"/>
    <w:rsid w:val="0082527F"/>
    <w:rsid w:val="00840684"/>
    <w:rsid w:val="00847449"/>
    <w:rsid w:val="00854655"/>
    <w:rsid w:val="00892234"/>
    <w:rsid w:val="008B06D0"/>
    <w:rsid w:val="008B33FA"/>
    <w:rsid w:val="008F11B9"/>
    <w:rsid w:val="0090139F"/>
    <w:rsid w:val="00904DE6"/>
    <w:rsid w:val="00910C91"/>
    <w:rsid w:val="00934C14"/>
    <w:rsid w:val="009477B7"/>
    <w:rsid w:val="00962DAF"/>
    <w:rsid w:val="0097051C"/>
    <w:rsid w:val="00984DAD"/>
    <w:rsid w:val="009A37D5"/>
    <w:rsid w:val="009B1498"/>
    <w:rsid w:val="009C2D7F"/>
    <w:rsid w:val="00A124CF"/>
    <w:rsid w:val="00A16DBE"/>
    <w:rsid w:val="00A334A9"/>
    <w:rsid w:val="00A80558"/>
    <w:rsid w:val="00A8635A"/>
    <w:rsid w:val="00A903E6"/>
    <w:rsid w:val="00AF1AB6"/>
    <w:rsid w:val="00B0524B"/>
    <w:rsid w:val="00B15CE0"/>
    <w:rsid w:val="00B45169"/>
    <w:rsid w:val="00B90E5E"/>
    <w:rsid w:val="00B96FA6"/>
    <w:rsid w:val="00C508D0"/>
    <w:rsid w:val="00C510E5"/>
    <w:rsid w:val="00C604D0"/>
    <w:rsid w:val="00C608EF"/>
    <w:rsid w:val="00C61905"/>
    <w:rsid w:val="00C65722"/>
    <w:rsid w:val="00CC6853"/>
    <w:rsid w:val="00CD01A6"/>
    <w:rsid w:val="00CD7ABB"/>
    <w:rsid w:val="00CF75D9"/>
    <w:rsid w:val="00D12C98"/>
    <w:rsid w:val="00D8374E"/>
    <w:rsid w:val="00D9556C"/>
    <w:rsid w:val="00DB77E7"/>
    <w:rsid w:val="00DC7E3B"/>
    <w:rsid w:val="00DD5396"/>
    <w:rsid w:val="00E03D94"/>
    <w:rsid w:val="00E330CB"/>
    <w:rsid w:val="00E558E2"/>
    <w:rsid w:val="00E671F3"/>
    <w:rsid w:val="00E724C8"/>
    <w:rsid w:val="00ED6AF1"/>
    <w:rsid w:val="00F07BFE"/>
    <w:rsid w:val="00F12AC4"/>
    <w:rsid w:val="00F22FF2"/>
    <w:rsid w:val="00F30078"/>
    <w:rsid w:val="00F640E8"/>
    <w:rsid w:val="00F92868"/>
    <w:rsid w:val="00FD1F23"/>
    <w:rsid w:val="05147EEC"/>
    <w:rsid w:val="055DEA5E"/>
    <w:rsid w:val="066893BC"/>
    <w:rsid w:val="0E5F2C8B"/>
    <w:rsid w:val="0FFAA6D9"/>
    <w:rsid w:val="10E0B8AF"/>
    <w:rsid w:val="2ABA34D7"/>
    <w:rsid w:val="36DAF611"/>
    <w:rsid w:val="38190AC6"/>
    <w:rsid w:val="38648D7A"/>
    <w:rsid w:val="3A5E8940"/>
    <w:rsid w:val="3E1C4C26"/>
    <w:rsid w:val="4464477F"/>
    <w:rsid w:val="53373B15"/>
    <w:rsid w:val="58C2FC94"/>
    <w:rsid w:val="5A6E22DF"/>
    <w:rsid w:val="6AFCB38E"/>
    <w:rsid w:val="72AB07E8"/>
    <w:rsid w:val="75C1D654"/>
    <w:rsid w:val="7C605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E64BF"/>
  <w15:chartTrackingRefBased/>
  <w15:docId w15:val="{D470AAC5-6F18-4AA4-A5F7-79F4473A7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FBF"/>
  </w:style>
  <w:style w:type="paragraph" w:styleId="Footer">
    <w:name w:val="footer"/>
    <w:basedOn w:val="Normal"/>
    <w:link w:val="FooterChar"/>
    <w:uiPriority w:val="99"/>
    <w:unhideWhenUsed/>
    <w:rsid w:val="00201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FBF"/>
  </w:style>
  <w:style w:type="paragraph" w:styleId="NoSpacing">
    <w:name w:val="No Spacing"/>
    <w:uiPriority w:val="1"/>
    <w:qFormat/>
    <w:rsid w:val="00201FBF"/>
    <w:pPr>
      <w:spacing w:after="0" w:line="240" w:lineRule="auto"/>
    </w:pPr>
  </w:style>
  <w:style w:type="paragraph" w:customStyle="1" w:styleId="paragraph">
    <w:name w:val="paragraph"/>
    <w:basedOn w:val="Normal"/>
    <w:rsid w:val="00201F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01FBF"/>
  </w:style>
  <w:style w:type="character" w:customStyle="1" w:styleId="eop">
    <w:name w:val="eop"/>
    <w:basedOn w:val="DefaultParagraphFont"/>
    <w:rsid w:val="00201FBF"/>
  </w:style>
  <w:style w:type="character" w:styleId="Hyperlink">
    <w:name w:val="Hyperlink"/>
    <w:basedOn w:val="DefaultParagraphFont"/>
    <w:uiPriority w:val="99"/>
    <w:unhideWhenUsed/>
    <w:rsid w:val="0090139F"/>
    <w:rPr>
      <w:color w:val="0000FF"/>
      <w:u w:val="single"/>
    </w:rPr>
  </w:style>
  <w:style w:type="character" w:styleId="UnresolvedMention">
    <w:name w:val="Unresolved Mention"/>
    <w:basedOn w:val="DefaultParagraphFont"/>
    <w:uiPriority w:val="99"/>
    <w:semiHidden/>
    <w:unhideWhenUsed/>
    <w:rsid w:val="00CD01A6"/>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B2643"/>
    <w:rPr>
      <w:b/>
      <w:bCs/>
    </w:rPr>
  </w:style>
  <w:style w:type="character" w:customStyle="1" w:styleId="CommentSubjectChar">
    <w:name w:val="Comment Subject Char"/>
    <w:basedOn w:val="CommentTextChar"/>
    <w:link w:val="CommentSubject"/>
    <w:uiPriority w:val="99"/>
    <w:semiHidden/>
    <w:rsid w:val="006B2643"/>
    <w:rPr>
      <w:b/>
      <w:bCs/>
      <w:sz w:val="20"/>
      <w:szCs w:val="20"/>
    </w:rPr>
  </w:style>
  <w:style w:type="table" w:styleId="TableGrid">
    <w:name w:val="Table Grid"/>
    <w:basedOn w:val="TableNormal"/>
    <w:uiPriority w:val="39"/>
    <w:rsid w:val="003D5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5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89536">
      <w:bodyDiv w:val="1"/>
      <w:marLeft w:val="0"/>
      <w:marRight w:val="0"/>
      <w:marTop w:val="0"/>
      <w:marBottom w:val="0"/>
      <w:divBdr>
        <w:top w:val="none" w:sz="0" w:space="0" w:color="auto"/>
        <w:left w:val="none" w:sz="0" w:space="0" w:color="auto"/>
        <w:bottom w:val="none" w:sz="0" w:space="0" w:color="auto"/>
        <w:right w:val="none" w:sz="0" w:space="0" w:color="auto"/>
      </w:divBdr>
      <w:divsChild>
        <w:div w:id="831524947">
          <w:marLeft w:val="0"/>
          <w:marRight w:val="0"/>
          <w:marTop w:val="0"/>
          <w:marBottom w:val="0"/>
          <w:divBdr>
            <w:top w:val="none" w:sz="0" w:space="0" w:color="auto"/>
            <w:left w:val="none" w:sz="0" w:space="0" w:color="auto"/>
            <w:bottom w:val="none" w:sz="0" w:space="0" w:color="auto"/>
            <w:right w:val="none" w:sz="0" w:space="0" w:color="auto"/>
          </w:divBdr>
        </w:div>
        <w:div w:id="1181164080">
          <w:marLeft w:val="0"/>
          <w:marRight w:val="0"/>
          <w:marTop w:val="0"/>
          <w:marBottom w:val="0"/>
          <w:divBdr>
            <w:top w:val="none" w:sz="0" w:space="0" w:color="auto"/>
            <w:left w:val="none" w:sz="0" w:space="0" w:color="auto"/>
            <w:bottom w:val="none" w:sz="0" w:space="0" w:color="auto"/>
            <w:right w:val="none" w:sz="0" w:space="0" w:color="auto"/>
          </w:divBdr>
        </w:div>
        <w:div w:id="749275723">
          <w:marLeft w:val="0"/>
          <w:marRight w:val="0"/>
          <w:marTop w:val="0"/>
          <w:marBottom w:val="0"/>
          <w:divBdr>
            <w:top w:val="none" w:sz="0" w:space="0" w:color="auto"/>
            <w:left w:val="none" w:sz="0" w:space="0" w:color="auto"/>
            <w:bottom w:val="none" w:sz="0" w:space="0" w:color="auto"/>
            <w:right w:val="none" w:sz="0" w:space="0" w:color="auto"/>
          </w:divBdr>
        </w:div>
        <w:div w:id="1638223289">
          <w:marLeft w:val="0"/>
          <w:marRight w:val="0"/>
          <w:marTop w:val="0"/>
          <w:marBottom w:val="0"/>
          <w:divBdr>
            <w:top w:val="none" w:sz="0" w:space="0" w:color="auto"/>
            <w:left w:val="none" w:sz="0" w:space="0" w:color="auto"/>
            <w:bottom w:val="none" w:sz="0" w:space="0" w:color="auto"/>
            <w:right w:val="none" w:sz="0" w:space="0" w:color="auto"/>
          </w:divBdr>
        </w:div>
        <w:div w:id="1091505721">
          <w:marLeft w:val="0"/>
          <w:marRight w:val="0"/>
          <w:marTop w:val="0"/>
          <w:marBottom w:val="0"/>
          <w:divBdr>
            <w:top w:val="none" w:sz="0" w:space="0" w:color="auto"/>
            <w:left w:val="none" w:sz="0" w:space="0" w:color="auto"/>
            <w:bottom w:val="none" w:sz="0" w:space="0" w:color="auto"/>
            <w:right w:val="none" w:sz="0" w:space="0" w:color="auto"/>
          </w:divBdr>
        </w:div>
        <w:div w:id="760562933">
          <w:marLeft w:val="0"/>
          <w:marRight w:val="0"/>
          <w:marTop w:val="0"/>
          <w:marBottom w:val="0"/>
          <w:divBdr>
            <w:top w:val="none" w:sz="0" w:space="0" w:color="auto"/>
            <w:left w:val="none" w:sz="0" w:space="0" w:color="auto"/>
            <w:bottom w:val="none" w:sz="0" w:space="0" w:color="auto"/>
            <w:right w:val="none" w:sz="0" w:space="0" w:color="auto"/>
          </w:divBdr>
        </w:div>
        <w:div w:id="302664662">
          <w:marLeft w:val="0"/>
          <w:marRight w:val="0"/>
          <w:marTop w:val="0"/>
          <w:marBottom w:val="0"/>
          <w:divBdr>
            <w:top w:val="none" w:sz="0" w:space="0" w:color="auto"/>
            <w:left w:val="none" w:sz="0" w:space="0" w:color="auto"/>
            <w:bottom w:val="none" w:sz="0" w:space="0" w:color="auto"/>
            <w:right w:val="none" w:sz="0" w:space="0" w:color="auto"/>
          </w:divBdr>
        </w:div>
        <w:div w:id="1646083683">
          <w:marLeft w:val="0"/>
          <w:marRight w:val="0"/>
          <w:marTop w:val="0"/>
          <w:marBottom w:val="0"/>
          <w:divBdr>
            <w:top w:val="none" w:sz="0" w:space="0" w:color="auto"/>
            <w:left w:val="none" w:sz="0" w:space="0" w:color="auto"/>
            <w:bottom w:val="none" w:sz="0" w:space="0" w:color="auto"/>
            <w:right w:val="none" w:sz="0" w:space="0" w:color="auto"/>
          </w:divBdr>
        </w:div>
        <w:div w:id="128327302">
          <w:marLeft w:val="0"/>
          <w:marRight w:val="0"/>
          <w:marTop w:val="0"/>
          <w:marBottom w:val="0"/>
          <w:divBdr>
            <w:top w:val="none" w:sz="0" w:space="0" w:color="auto"/>
            <w:left w:val="none" w:sz="0" w:space="0" w:color="auto"/>
            <w:bottom w:val="none" w:sz="0" w:space="0" w:color="auto"/>
            <w:right w:val="none" w:sz="0" w:space="0" w:color="auto"/>
          </w:divBdr>
        </w:div>
        <w:div w:id="356539880">
          <w:marLeft w:val="0"/>
          <w:marRight w:val="0"/>
          <w:marTop w:val="0"/>
          <w:marBottom w:val="0"/>
          <w:divBdr>
            <w:top w:val="none" w:sz="0" w:space="0" w:color="auto"/>
            <w:left w:val="none" w:sz="0" w:space="0" w:color="auto"/>
            <w:bottom w:val="none" w:sz="0" w:space="0" w:color="auto"/>
            <w:right w:val="none" w:sz="0" w:space="0" w:color="auto"/>
          </w:divBdr>
        </w:div>
        <w:div w:id="633604358">
          <w:marLeft w:val="0"/>
          <w:marRight w:val="0"/>
          <w:marTop w:val="0"/>
          <w:marBottom w:val="0"/>
          <w:divBdr>
            <w:top w:val="none" w:sz="0" w:space="0" w:color="auto"/>
            <w:left w:val="none" w:sz="0" w:space="0" w:color="auto"/>
            <w:bottom w:val="none" w:sz="0" w:space="0" w:color="auto"/>
            <w:right w:val="none" w:sz="0" w:space="0" w:color="auto"/>
          </w:divBdr>
        </w:div>
        <w:div w:id="858079760">
          <w:marLeft w:val="0"/>
          <w:marRight w:val="0"/>
          <w:marTop w:val="0"/>
          <w:marBottom w:val="0"/>
          <w:divBdr>
            <w:top w:val="none" w:sz="0" w:space="0" w:color="auto"/>
            <w:left w:val="none" w:sz="0" w:space="0" w:color="auto"/>
            <w:bottom w:val="none" w:sz="0" w:space="0" w:color="auto"/>
            <w:right w:val="none" w:sz="0" w:space="0" w:color="auto"/>
          </w:divBdr>
        </w:div>
        <w:div w:id="1997221534">
          <w:marLeft w:val="0"/>
          <w:marRight w:val="0"/>
          <w:marTop w:val="0"/>
          <w:marBottom w:val="0"/>
          <w:divBdr>
            <w:top w:val="none" w:sz="0" w:space="0" w:color="auto"/>
            <w:left w:val="none" w:sz="0" w:space="0" w:color="auto"/>
            <w:bottom w:val="none" w:sz="0" w:space="0" w:color="auto"/>
            <w:right w:val="none" w:sz="0" w:space="0" w:color="auto"/>
          </w:divBdr>
        </w:div>
      </w:divsChild>
    </w:div>
    <w:div w:id="153379705">
      <w:bodyDiv w:val="1"/>
      <w:marLeft w:val="0"/>
      <w:marRight w:val="0"/>
      <w:marTop w:val="0"/>
      <w:marBottom w:val="0"/>
      <w:divBdr>
        <w:top w:val="none" w:sz="0" w:space="0" w:color="auto"/>
        <w:left w:val="none" w:sz="0" w:space="0" w:color="auto"/>
        <w:bottom w:val="none" w:sz="0" w:space="0" w:color="auto"/>
        <w:right w:val="none" w:sz="0" w:space="0" w:color="auto"/>
      </w:divBdr>
      <w:divsChild>
        <w:div w:id="1560165599">
          <w:marLeft w:val="0"/>
          <w:marRight w:val="0"/>
          <w:marTop w:val="0"/>
          <w:marBottom w:val="0"/>
          <w:divBdr>
            <w:top w:val="none" w:sz="0" w:space="0" w:color="auto"/>
            <w:left w:val="none" w:sz="0" w:space="0" w:color="auto"/>
            <w:bottom w:val="none" w:sz="0" w:space="0" w:color="auto"/>
            <w:right w:val="none" w:sz="0" w:space="0" w:color="auto"/>
          </w:divBdr>
        </w:div>
        <w:div w:id="1097753287">
          <w:marLeft w:val="0"/>
          <w:marRight w:val="0"/>
          <w:marTop w:val="0"/>
          <w:marBottom w:val="0"/>
          <w:divBdr>
            <w:top w:val="none" w:sz="0" w:space="0" w:color="auto"/>
            <w:left w:val="none" w:sz="0" w:space="0" w:color="auto"/>
            <w:bottom w:val="none" w:sz="0" w:space="0" w:color="auto"/>
            <w:right w:val="none" w:sz="0" w:space="0" w:color="auto"/>
          </w:divBdr>
        </w:div>
      </w:divsChild>
    </w:div>
    <w:div w:id="89636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hyperlink" Target="https://addhealth-bio.cpc.unc.ed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3AD2E6FCB5904EB6879F02ABAC2791" ma:contentTypeVersion="4" ma:contentTypeDescription="Create a new document." ma:contentTypeScope="" ma:versionID="09386918e2d86d7669d9c946712fae43">
  <xsd:schema xmlns:xsd="http://www.w3.org/2001/XMLSchema" xmlns:xs="http://www.w3.org/2001/XMLSchema" xmlns:p="http://schemas.microsoft.com/office/2006/metadata/properties" xmlns:ns2="d9446f33-9722-4752-a3d7-1936c4878b84" targetNamespace="http://schemas.microsoft.com/office/2006/metadata/properties" ma:root="true" ma:fieldsID="2dfeb024e7567cfdaa0f6ca73a26fae5" ns2:_="">
    <xsd:import namespace="d9446f33-9722-4752-a3d7-1936c4878b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46f33-9722-4752-a3d7-1936c4878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A0ED9-963D-4FFC-A52B-0B47BB6CA4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80A353-F905-4675-8F82-72F6FCD3C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46f33-9722-4752-a3d7-1936c4878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223329-4B2F-4E94-978C-80C5022854E1}">
  <ds:schemaRefs>
    <ds:schemaRef ds:uri="http://schemas.microsoft.com/sharepoint/v3/contenttype/forms"/>
  </ds:schemaRefs>
</ds:datastoreItem>
</file>

<file path=customXml/itemProps4.xml><?xml version="1.0" encoding="utf-8"?>
<ds:datastoreItem xmlns:ds="http://schemas.openxmlformats.org/officeDocument/2006/customXml" ds:itemID="{834CFAE0-4300-4613-8EBA-5B7E20193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Vazquez, Alejandro Martin</dc:creator>
  <cp:keywords/>
  <dc:description/>
  <cp:lastModifiedBy>Vazquez, Alejandro Martin</cp:lastModifiedBy>
  <cp:revision>5</cp:revision>
  <dcterms:created xsi:type="dcterms:W3CDTF">2022-11-04T15:27:00Z</dcterms:created>
  <dcterms:modified xsi:type="dcterms:W3CDTF">2023-01-04T14:54:00Z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0x010100983AD2E6FCB5904EB6879F02ABAC2791</vt:lpwstr>
  </property>
</Properties>
</file>